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5AB1" w14:textId="77777777" w:rsidR="00500998" w:rsidRDefault="006639CA" w:rsidP="009B70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1"/>
          <w:szCs w:val="21"/>
        </w:rPr>
      </w:pPr>
      <w:r w:rsidRPr="009B7069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Извещение о проведении </w:t>
      </w:r>
      <w:r w:rsidR="004A7D2E" w:rsidRPr="009B7069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ценового </w:t>
      </w:r>
      <w:r w:rsidRPr="009B7069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запроса </w:t>
      </w:r>
      <w:r w:rsidRPr="009B7069">
        <w:rPr>
          <w:rFonts w:ascii="Times New Roman" w:hAnsi="Times New Roman" w:cs="Times New Roman"/>
          <w:b/>
          <w:bCs/>
          <w:kern w:val="2"/>
          <w:sz w:val="21"/>
          <w:szCs w:val="21"/>
        </w:rPr>
        <w:t>№</w:t>
      </w:r>
      <w:r w:rsidR="00E67109" w:rsidRPr="009B7069">
        <w:rPr>
          <w:rFonts w:ascii="Times New Roman" w:hAnsi="Times New Roman" w:cs="Times New Roman"/>
          <w:b/>
          <w:bCs/>
          <w:kern w:val="2"/>
          <w:sz w:val="21"/>
          <w:szCs w:val="21"/>
        </w:rPr>
        <w:t xml:space="preserve"> </w:t>
      </w:r>
      <w:r w:rsidR="00500998" w:rsidRPr="00500998">
        <w:rPr>
          <w:rFonts w:ascii="Times New Roman" w:hAnsi="Times New Roman" w:cs="Times New Roman"/>
          <w:b/>
          <w:bCs/>
          <w:kern w:val="2"/>
          <w:sz w:val="21"/>
          <w:szCs w:val="21"/>
        </w:rPr>
        <w:t>139115</w:t>
      </w:r>
    </w:p>
    <w:p w14:paraId="40418849" w14:textId="57CCDF30" w:rsidR="006639CA" w:rsidRPr="009B7069" w:rsidRDefault="00614CA1" w:rsidP="009B70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1"/>
          <w:szCs w:val="21"/>
          <w:lang w:eastAsia="ru-RU"/>
        </w:rPr>
      </w:pPr>
      <w:bookmarkStart w:id="0" w:name="_GoBack"/>
      <w:bookmarkEnd w:id="0"/>
      <w:r w:rsidRPr="009B7069">
        <w:rPr>
          <w:rFonts w:ascii="Times New Roman" w:hAnsi="Times New Roman" w:cs="Times New Roman"/>
          <w:b/>
          <w:bCs/>
          <w:kern w:val="2"/>
          <w:sz w:val="21"/>
          <w:szCs w:val="21"/>
        </w:rPr>
        <w:t xml:space="preserve">Номер закупки: </w:t>
      </w:r>
      <w:r w:rsidR="00664FFA" w:rsidRPr="009B7069">
        <w:rPr>
          <w:rFonts w:ascii="Times New Roman" w:hAnsi="Times New Roman" w:cs="Times New Roman"/>
          <w:b/>
          <w:bCs/>
          <w:kern w:val="2"/>
          <w:sz w:val="21"/>
          <w:szCs w:val="21"/>
        </w:rPr>
        <w:t>22024000002</w:t>
      </w:r>
    </w:p>
    <w:p w14:paraId="2D163C40" w14:textId="0EB063D3" w:rsidR="006639CA" w:rsidRPr="009B7069" w:rsidRDefault="006639CA" w:rsidP="009B7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9B70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право заключения договора </w:t>
      </w:r>
      <w:r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на </w:t>
      </w:r>
      <w:r w:rsidR="00E67109" w:rsidRPr="009B706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поставку </w:t>
      </w:r>
      <w:r w:rsidR="00664FFA" w:rsidRPr="009B706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реактивов </w:t>
      </w:r>
      <w:r w:rsidR="0020106E"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(далее – Извещение</w:t>
      </w:r>
      <w:r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)</w:t>
      </w:r>
    </w:p>
    <w:p w14:paraId="49123406" w14:textId="6462B598" w:rsidR="006639CA" w:rsidRPr="009B7069" w:rsidRDefault="006639CA" w:rsidP="009B7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для нужд</w:t>
      </w:r>
      <w:r w:rsidR="004A7D2E" w:rsidRPr="009B706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="00E67109" w:rsidRPr="009B7069">
        <w:rPr>
          <w:rStyle w:val="20"/>
          <w:rFonts w:eastAsiaTheme="minorHAnsi"/>
          <w:b w:val="0"/>
          <w:bCs w:val="0"/>
          <w:i/>
          <w:iCs/>
          <w:sz w:val="21"/>
          <w:szCs w:val="21"/>
        </w:rPr>
        <w:t>ЧУЗ «</w:t>
      </w:r>
      <w:r w:rsidR="00CC32FB" w:rsidRPr="009B7069">
        <w:rPr>
          <w:rStyle w:val="20"/>
          <w:rFonts w:eastAsiaTheme="minorHAnsi"/>
          <w:b w:val="0"/>
          <w:bCs w:val="0"/>
          <w:i/>
          <w:iCs/>
          <w:sz w:val="21"/>
          <w:szCs w:val="21"/>
        </w:rPr>
        <w:t>КБ «РЖД-Медицина»</w:t>
      </w:r>
      <w:r w:rsidR="00E67109" w:rsidRPr="009B7069">
        <w:rPr>
          <w:rStyle w:val="20"/>
          <w:rFonts w:eastAsiaTheme="minorHAnsi"/>
          <w:b w:val="0"/>
          <w:bCs w:val="0"/>
          <w:i/>
          <w:iCs/>
          <w:sz w:val="21"/>
          <w:szCs w:val="21"/>
        </w:rPr>
        <w:t xml:space="preserve"> г. Кирова»</w:t>
      </w:r>
    </w:p>
    <w:p w14:paraId="5A629CAD" w14:textId="77777777" w:rsidR="006639CA" w:rsidRPr="009B7069" w:rsidRDefault="006639CA" w:rsidP="009B7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9B7069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9B7069" w:rsidRDefault="004A7D2E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Динамический ценовой з</w:t>
            </w:r>
            <w:r w:rsidR="006639CA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апрос</w:t>
            </w:r>
          </w:p>
        </w:tc>
      </w:tr>
      <w:tr w:rsidR="008D0735" w:rsidRPr="009B7069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9B7069" w:rsidRDefault="00E67109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Style w:val="20"/>
                <w:rFonts w:eastAsiaTheme="minorHAnsi"/>
                <w:b w:val="0"/>
                <w:bCs w:val="0"/>
                <w:sz w:val="21"/>
                <w:szCs w:val="21"/>
              </w:rPr>
              <w:t>ЧУЗ «КБ «РЖД-Медицина» г. Кирова»</w:t>
            </w:r>
          </w:p>
        </w:tc>
      </w:tr>
      <w:tr w:rsidR="008D0735" w:rsidRPr="009B7069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9B7069" w:rsidRDefault="00E67109" w:rsidP="009B7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B7069">
              <w:rPr>
                <w:rStyle w:val="2115pt"/>
                <w:rFonts w:eastAsiaTheme="minorHAnsi"/>
                <w:b w:val="0"/>
                <w:sz w:val="21"/>
                <w:szCs w:val="21"/>
              </w:rPr>
              <w:t>610001, г. Киров, Октябрьский проспект, 151</w:t>
            </w:r>
          </w:p>
        </w:tc>
      </w:tr>
      <w:tr w:rsidR="008D0735" w:rsidRPr="009B7069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9B7069" w:rsidRDefault="00E67109" w:rsidP="009B70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B7069">
              <w:rPr>
                <w:rStyle w:val="2115pt"/>
                <w:rFonts w:eastAsiaTheme="minorHAnsi"/>
                <w:b w:val="0"/>
                <w:sz w:val="21"/>
                <w:szCs w:val="21"/>
              </w:rPr>
              <w:t>610001, г. Киров, Октябрьский проспект, 151</w:t>
            </w:r>
          </w:p>
        </w:tc>
      </w:tr>
      <w:tr w:rsidR="008D0735" w:rsidRPr="009B7069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Официальный сайт</w:t>
            </w:r>
          </w:p>
          <w:p w14:paraId="3C917C9D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9B7069" w:rsidRDefault="006639CA" w:rsidP="009B7069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 документацией можно ознакомиться </w:t>
            </w:r>
          </w:p>
          <w:p w14:paraId="58492099" w14:textId="6F81DCB9" w:rsidR="006639CA" w:rsidRPr="009B7069" w:rsidRDefault="006639CA" w:rsidP="009B7069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сайте </w:t>
            </w:r>
            <w:r w:rsidR="004A7D2E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http://zakupki.rzd-medicine.ru/ </w:t>
            </w:r>
          </w:p>
          <w:p w14:paraId="08747211" w14:textId="3E8ECFE8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D0735" w:rsidRPr="009B7069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9B7069" w:rsidRDefault="005D0B2C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hyperlink r:id="rId9" w:history="1">
              <w:r w:rsidR="00E67109" w:rsidRPr="009B7069">
                <w:rPr>
                  <w:rStyle w:val="a8"/>
                  <w:rFonts w:ascii="Times New Roman" w:hAnsi="Times New Roman" w:cs="Times New Roman"/>
                  <w:sz w:val="21"/>
                  <w:szCs w:val="21"/>
                </w:rPr>
                <w:t>zakupki@rzdmed43.ru</w:t>
              </w:r>
            </w:hyperlink>
            <w:r w:rsidR="00E67109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D0735" w:rsidRPr="009B7069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тел: (</w:t>
            </w:r>
            <w:r w:rsidR="00E67109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8332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r w:rsidR="00E67109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60-28-19</w:t>
            </w:r>
          </w:p>
        </w:tc>
      </w:tr>
      <w:tr w:rsidR="008D0735" w:rsidRPr="009B7069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64187EC7" w:rsidR="006639CA" w:rsidRPr="009B7069" w:rsidRDefault="00211A18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</w:tr>
      <w:tr w:rsidR="008D0735" w:rsidRPr="009B7069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9B7069" w:rsidRDefault="00AB253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36E" w14:textId="1FF241B6" w:rsidR="00E67109" w:rsidRPr="009B7069" w:rsidRDefault="00E67109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Поставка </w:t>
            </w:r>
            <w:r w:rsidR="00664FFA" w:rsidRPr="009B7069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реактивов </w:t>
            </w:r>
          </w:p>
          <w:p w14:paraId="608EBE08" w14:textId="174AC65A" w:rsidR="006639CA" w:rsidRPr="009B7069" w:rsidRDefault="001360CD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Наименование, количество, характеристики </w:t>
            </w:r>
            <w:r w:rsidR="00AB253A"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Товара указаны</w:t>
            </w: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Техническом задании</w:t>
            </w:r>
            <w:r w:rsidR="00AB253A"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размещенном на сайте </w:t>
            </w:r>
            <w:r w:rsidR="00AB253A" w:rsidRPr="009B7069">
              <w:rPr>
                <w:rFonts w:ascii="Times New Roman" w:hAnsi="Times New Roman" w:cs="Times New Roman"/>
                <w:sz w:val="21"/>
                <w:szCs w:val="21"/>
              </w:rPr>
              <w:t>http://zakupki.rzd-medicine.ru/</w:t>
            </w:r>
          </w:p>
        </w:tc>
      </w:tr>
      <w:tr w:rsidR="008D0735" w:rsidRPr="009B7069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B253A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9B7069" w:rsidRDefault="006639CA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поставки Товара</w:t>
            </w:r>
            <w:r w:rsidR="00E94068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9B7069" w:rsidRDefault="00E67109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Style w:val="2115pt"/>
                <w:rFonts w:eastAsiaTheme="minorHAnsi"/>
                <w:b w:val="0"/>
                <w:sz w:val="21"/>
                <w:szCs w:val="21"/>
              </w:rPr>
              <w:t>610001, г. Киров, Октябрьский проспект, 151</w:t>
            </w:r>
          </w:p>
        </w:tc>
      </w:tr>
      <w:tr w:rsidR="00396FFB" w:rsidRPr="009B7069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9B7069" w:rsidRDefault="00841C46" w:rsidP="009B7069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1"/>
                <w:szCs w:val="21"/>
              </w:rPr>
            </w:pPr>
            <w:r w:rsidRPr="009B7069">
              <w:rPr>
                <w:sz w:val="21"/>
                <w:szCs w:val="21"/>
              </w:rPr>
              <w:t xml:space="preserve">- </w:t>
            </w:r>
            <w:r w:rsidR="00396FFB" w:rsidRPr="009B7069">
              <w:rPr>
                <w:sz w:val="21"/>
                <w:szCs w:val="21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9B7069">
              <w:rPr>
                <w:sz w:val="21"/>
                <w:szCs w:val="21"/>
              </w:rPr>
              <w:t xml:space="preserve">70 </w:t>
            </w:r>
            <w:r w:rsidR="00396FFB" w:rsidRPr="009B7069">
              <w:rPr>
                <w:sz w:val="21"/>
                <w:szCs w:val="21"/>
              </w:rPr>
              <w:t>% от срока, установленного производителем.</w:t>
            </w:r>
          </w:p>
        </w:tc>
      </w:tr>
      <w:tr w:rsidR="00396FFB" w:rsidRPr="009B7069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4AC222E3" w:rsidR="00396FFB" w:rsidRPr="009B7069" w:rsidRDefault="00B9326A" w:rsidP="00B9326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192 589</w:t>
            </w:r>
            <w:r w:rsidR="009B7069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A1AD5" w:rsidRPr="009B7069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сто девяносто две тысячи пятьсот восемьдесят девять</w:t>
            </w:r>
            <w:r w:rsidR="00CE3D2D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 w:rsidR="000B1B32" w:rsidRPr="009B7069">
              <w:rPr>
                <w:rFonts w:ascii="Times New Roman" w:hAnsi="Times New Roman" w:cs="Times New Roman"/>
                <w:sz w:val="21"/>
                <w:szCs w:val="21"/>
              </w:rPr>
              <w:t>рубл</w:t>
            </w:r>
            <w:r w:rsidR="00211A18">
              <w:rPr>
                <w:rFonts w:ascii="Times New Roman" w:hAnsi="Times New Roman" w:cs="Times New Roman"/>
                <w:sz w:val="21"/>
                <w:szCs w:val="21"/>
              </w:rPr>
              <w:t xml:space="preserve">ей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  <w:r w:rsidR="00BA1AD5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копе</w:t>
            </w:r>
            <w:r w:rsidR="009B7069">
              <w:rPr>
                <w:rFonts w:ascii="Times New Roman" w:hAnsi="Times New Roman" w:cs="Times New Roman"/>
                <w:sz w:val="21"/>
                <w:szCs w:val="21"/>
              </w:rPr>
              <w:t>йки</w:t>
            </w:r>
            <w:r w:rsidR="00BA1AD5" w:rsidRPr="009B70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96FFB" w:rsidRPr="009B7069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9B7069" w:rsidRDefault="00396FFB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Заявки подаются </w:t>
            </w: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сайте </w:t>
            </w:r>
            <w:r w:rsidRPr="009B7069">
              <w:rPr>
                <w:rFonts w:ascii="Times New Roman" w:hAnsi="Times New Roman" w:cs="Times New Roman"/>
                <w:sz w:val="21"/>
                <w:szCs w:val="21"/>
              </w:rPr>
              <w:t>http://zakupki.rzd-medicine.ru/</w:t>
            </w:r>
          </w:p>
        </w:tc>
      </w:tr>
      <w:tr w:rsidR="00396FFB" w:rsidRPr="009B7069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50C18709" w:rsidR="00396FFB" w:rsidRPr="009B7069" w:rsidRDefault="00D749D2" w:rsidP="00B93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B932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  <w:r w:rsidR="00396FFB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="00211A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апреля</w:t>
            </w:r>
            <w:r w:rsidR="007F22AB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</w:t>
            </w:r>
            <w:r w:rsidR="00E51ED9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396FFB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  <w:r w:rsidR="00396FFB" w:rsidRPr="009B70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396FFB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r w:rsidR="00B932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="0046493B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</w:t>
            </w:r>
            <w:r w:rsidR="00B932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396FFB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мин. (время московское).</w:t>
            </w:r>
          </w:p>
        </w:tc>
      </w:tr>
      <w:tr w:rsidR="00396FFB" w:rsidRPr="009B7069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6DF6B64C" w:rsidR="00396FFB" w:rsidRPr="009B7069" w:rsidRDefault="00396FFB" w:rsidP="00B9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211A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B932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="00211A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апреля</w:t>
            </w:r>
            <w:r w:rsidR="00D749D2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51ED9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2022 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9B70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664FFA"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r w:rsidR="00B932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</w:t>
            </w:r>
            <w:r w:rsidR="00211A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мин. (время московское).</w:t>
            </w:r>
          </w:p>
        </w:tc>
      </w:tr>
      <w:tr w:rsidR="00396FFB" w:rsidRPr="009B7069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9B70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9B7069" w:rsidRDefault="00396FFB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hAnsi="Times New Roman" w:cs="Times New Roman"/>
                <w:sz w:val="21"/>
                <w:szCs w:val="21"/>
              </w:rPr>
              <w:t>http://zakupki.rzd-medicine.ru/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36F59F84" w14:textId="52CAA88D" w:rsidR="00396FFB" w:rsidRPr="009B7069" w:rsidRDefault="00D749D2" w:rsidP="00B93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211A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B932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="00211A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апреля</w:t>
            </w:r>
            <w:r w:rsidRPr="009B70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2022 г.</w:t>
            </w:r>
          </w:p>
        </w:tc>
      </w:tr>
      <w:tr w:rsidR="00396FFB" w:rsidRPr="009B7069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1. Договор может быть заключен в течение 2 (двух) дней </w:t>
            </w:r>
            <w:proofErr w:type="gramStart"/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с даты размещения</w:t>
            </w:r>
            <w:proofErr w:type="gramEnd"/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на официальном сайте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9B7069" w:rsidRDefault="00BF29F2" w:rsidP="009B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3. </w:t>
            </w:r>
            <w:proofErr w:type="gramStart"/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9B7069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9B7069" w:rsidRDefault="00396FFB" w:rsidP="009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706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9B7069" w:rsidRDefault="00BF29F2" w:rsidP="009B70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7069">
              <w:rPr>
                <w:rFonts w:ascii="Times New Roman" w:hAnsi="Times New Roman" w:cs="Times New Roman"/>
                <w:bCs/>
                <w:sz w:val="21"/>
                <w:szCs w:val="21"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9B7069" w:rsidRDefault="00A80235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75A338E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A788C67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DAF1FA4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5D905A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A7781E5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5BF06AF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C702EE8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6C45121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469001C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B35F096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F5B9019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6B3CE40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AFC2573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6356919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A0DA006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7C0EC03" w14:textId="77777777" w:rsidR="00C258AC" w:rsidRPr="009B7069" w:rsidRDefault="00C258AC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A8615B3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4FB4360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654A16D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7C1ADA2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C2F144A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52A3F0F" w14:textId="77777777" w:rsidR="00461448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D0547FD" w14:textId="77777777" w:rsidR="009B7069" w:rsidRDefault="009B7069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EA79293" w14:textId="77777777" w:rsidR="009B7069" w:rsidRDefault="009B7069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DAEC6D3" w14:textId="77777777" w:rsidR="009B7069" w:rsidRPr="009B7069" w:rsidRDefault="009B7069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0C21D07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1E09C0A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0CF0746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156C187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84B1B42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4616F56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8F8E27C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AE97AFF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A205A3D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F15A5FE" w14:textId="77777777" w:rsidR="00461448" w:rsidRPr="009B7069" w:rsidRDefault="00461448" w:rsidP="009B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3F76C4C" w14:textId="77777777" w:rsidR="002C574D" w:rsidRPr="002C574D" w:rsidRDefault="002C574D" w:rsidP="002C574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2C574D">
        <w:rPr>
          <w:rFonts w:ascii="Times New Roman" w:hAnsi="Times New Roman" w:cs="Times New Roman"/>
          <w:sz w:val="20"/>
          <w:szCs w:val="20"/>
        </w:rPr>
        <w:lastRenderedPageBreak/>
        <w:t>Техническое задание</w:t>
      </w:r>
    </w:p>
    <w:p w14:paraId="0602848B" w14:textId="77777777" w:rsidR="002C574D" w:rsidRPr="002C574D" w:rsidRDefault="002C574D" w:rsidP="002C57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574D">
        <w:rPr>
          <w:rFonts w:ascii="Times New Roman" w:hAnsi="Times New Roman" w:cs="Times New Roman"/>
          <w:sz w:val="20"/>
          <w:szCs w:val="20"/>
        </w:rPr>
        <w:t xml:space="preserve">на поставку реактивов </w:t>
      </w:r>
    </w:p>
    <w:p w14:paraId="29A36F50" w14:textId="77777777" w:rsidR="002C574D" w:rsidRPr="002C574D" w:rsidRDefault="002C574D" w:rsidP="002C5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118"/>
        <w:gridCol w:w="4819"/>
        <w:gridCol w:w="1276"/>
        <w:gridCol w:w="1417"/>
      </w:tblGrid>
      <w:tr w:rsidR="002C574D" w:rsidRPr="002C574D" w14:paraId="07C207D5" w14:textId="77777777" w:rsidTr="002C574D">
        <w:trPr>
          <w:trHeight w:val="2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DF206FB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4902D0DB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C133D33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товара</w:t>
            </w:r>
          </w:p>
          <w:p w14:paraId="591F869F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(функциональное назначение, фасовка, состав, потребительские свойства, упаковка, срок годности)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7C6B56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2E9976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2C574D" w:rsidRPr="002C574D" w14:paraId="3847437A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15D124BE" w14:textId="177F43A4" w:rsidR="002C574D" w:rsidRPr="002C574D" w:rsidRDefault="00B9326A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14:paraId="137B45AC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 для определения концентрации мочевины по конечной точке в крови и моче</w:t>
            </w:r>
          </w:p>
        </w:tc>
        <w:tc>
          <w:tcPr>
            <w:tcW w:w="4819" w:type="dxa"/>
            <w:shd w:val="clear" w:color="auto" w:fill="auto"/>
          </w:tcPr>
          <w:p w14:paraId="7B2C973F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Метод: метод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Бертло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колориметрический,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уреазный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салицилат-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гипохлоритной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реакции, ферментативный, конечная точка. Линейность в диапазоне 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более 2 до не менее 50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/л. Чувствительность: не более 1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/л. Жидкие стабильные готовые к использованию реагенты и стандарт. Стабильность: После вскрытия Реагент 1, Реагент 2 и Реагент 3 стабильны в течение срока, указанного на этикетке при температуре от +2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+8°С. Рабочий реагент стабилен  не менее двух недель при температуре от +2°С до +8°С. Фасовка: не менее 600 мл</w:t>
            </w:r>
          </w:p>
        </w:tc>
        <w:tc>
          <w:tcPr>
            <w:tcW w:w="1276" w:type="dxa"/>
            <w:shd w:val="clear" w:color="auto" w:fill="auto"/>
          </w:tcPr>
          <w:p w14:paraId="78B33BD4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14:paraId="0F0B1C3F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C574D" w:rsidRPr="002C574D" w14:paraId="467556C3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20F467B4" w14:textId="085296CA" w:rsidR="002C574D" w:rsidRPr="002C574D" w:rsidRDefault="00B9326A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5B3B29B3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 для определения концентрации мочевой кислоты в крови и моче</w:t>
            </w:r>
          </w:p>
        </w:tc>
        <w:tc>
          <w:tcPr>
            <w:tcW w:w="4819" w:type="dxa"/>
            <w:shd w:val="clear" w:color="auto" w:fill="auto"/>
          </w:tcPr>
          <w:p w14:paraId="07BB928B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Метод: ферментативный, фотометрический тест с 2,4,6-трибром-3-гидроксибензойной кислотой (ТВНВА),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уриказный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конечная точка. Линейность в диапазоне 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более 50 до не менее 2500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мкмоль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/л. Чувствительность: не более 40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мкмоль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/л. Жидкие стабильные готовые к использованию реагенты и стандарт. Стабильность: После вскрытия Реагент 1 и Реагент 2 стабильны в течение срока, указанного на этикетке при температуре от +2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+8°С. Рабочий реагент стабилен не менее трех месяцев при температуре от +2°С до +8°. Фасовка: Не менее 500 мл. Не менее 1000 определений с набора</w:t>
            </w:r>
          </w:p>
        </w:tc>
        <w:tc>
          <w:tcPr>
            <w:tcW w:w="1276" w:type="dxa"/>
            <w:shd w:val="clear" w:color="auto" w:fill="auto"/>
          </w:tcPr>
          <w:p w14:paraId="41F1A228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14:paraId="6DE6B331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C574D" w:rsidRPr="002C574D" w14:paraId="777AD142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1E8E4957" w14:textId="636F7D4D" w:rsidR="002C574D" w:rsidRPr="002C574D" w:rsidRDefault="00B9326A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18" w:type="dxa"/>
            <w:shd w:val="clear" w:color="auto" w:fill="auto"/>
          </w:tcPr>
          <w:p w14:paraId="53A0418E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 для определения концентрации триглицеридов</w:t>
            </w:r>
          </w:p>
        </w:tc>
        <w:tc>
          <w:tcPr>
            <w:tcW w:w="4819" w:type="dxa"/>
            <w:shd w:val="clear" w:color="auto" w:fill="auto"/>
          </w:tcPr>
          <w:p w14:paraId="45FFD235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Метод: Ферментативный фотометрический тест с глицерол-3-фосфатоксидазой, метод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Триндера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конечная точка. Линейность в диапазоне от не более 1 до не менее 11,4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/л. Чувствительность: не более 0,5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/л. 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Жидкие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стабильные готовые к использованию Реагент и стандарт. Стабильность: После вскрытия Реагент стабилен в течение срока, указанного на этикетке при температуре от +2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+8°С.  Наличие АЛФ, для устранения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липемичность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сыворотки. Фасовка: не менее 100 мл</w:t>
            </w:r>
          </w:p>
        </w:tc>
        <w:tc>
          <w:tcPr>
            <w:tcW w:w="1276" w:type="dxa"/>
            <w:shd w:val="clear" w:color="auto" w:fill="auto"/>
          </w:tcPr>
          <w:p w14:paraId="02300B22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417" w:type="dxa"/>
            <w:shd w:val="clear" w:color="auto" w:fill="auto"/>
          </w:tcPr>
          <w:p w14:paraId="0827BC98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2C574D" w:rsidRPr="002C574D" w14:paraId="0983B74D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3DBAD118" w14:textId="4726DC79" w:rsidR="002C574D" w:rsidRPr="002C574D" w:rsidRDefault="00B9326A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14:paraId="42F467A6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Тест-полоски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определения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микроальбуминории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353934A8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Тест-полоски для иммунологического полуколичественного определения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микроальбуминурии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связанной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начинающимся заболеванием почек, осложнениями сахарного диабета, риском сердечно-сосудистых заболеваний, риском осложнений у беременных диабетиков. Определяют содержание альбумина (</w:t>
            </w: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albumin</w:t>
            </w: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моче. В упаковке не более 30 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тест-полосок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  Возможность измерения концентрации в моче в диапазоне в моче 0-100 мг/%.</w:t>
            </w:r>
          </w:p>
        </w:tc>
        <w:tc>
          <w:tcPr>
            <w:tcW w:w="1276" w:type="dxa"/>
            <w:shd w:val="clear" w:color="auto" w:fill="auto"/>
          </w:tcPr>
          <w:p w14:paraId="6EA5D357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AA9A74A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</w:t>
            </w:r>
          </w:p>
        </w:tc>
      </w:tr>
      <w:tr w:rsidR="002C574D" w:rsidRPr="002C574D" w14:paraId="22D29E49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49609DE4" w14:textId="38E4DE35" w:rsidR="002C574D" w:rsidRPr="002C574D" w:rsidRDefault="00B9326A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18" w:type="dxa"/>
            <w:shd w:val="clear" w:color="auto" w:fill="auto"/>
          </w:tcPr>
          <w:p w14:paraId="1A9618D6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Набор реагентов для определения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Тромбинового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времени в плазме крови</w:t>
            </w:r>
          </w:p>
        </w:tc>
        <w:tc>
          <w:tcPr>
            <w:tcW w:w="4819" w:type="dxa"/>
            <w:shd w:val="clear" w:color="auto" w:fill="auto"/>
          </w:tcPr>
          <w:p w14:paraId="0B437787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Реагент предназначен для определения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Тромбинового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времени (ТВ) в плазме крови человека методом регистрации времени образования фибринового сгустка.  Продолжительность ТВ в пуле донорской плазмы не менее 10-21 ± 10 секунд.  Реагенты жидкие, готовые к использованию. Фасовка: не менее 20 мл. Стабильность: вскрытые флаконы стабильны  30 дней при  2-8С.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Срок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годности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менее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12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месяцев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64D28D8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924C627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</w:tr>
      <w:tr w:rsidR="002C574D" w:rsidRPr="002C574D" w14:paraId="231C5D45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050F2160" w14:textId="3F2D5F56" w:rsidR="002C574D" w:rsidRPr="002C574D" w:rsidRDefault="00B9326A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18" w:type="dxa"/>
            <w:shd w:val="clear" w:color="auto" w:fill="auto"/>
          </w:tcPr>
          <w:p w14:paraId="308024F6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Набор реагентов для определения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фибринолитической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активности плазмы крови человека (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XII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а-зависимый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фибринолиз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3F16B6FA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исследования системы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фибринолиза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ручным методом.</w:t>
            </w:r>
          </w:p>
          <w:p w14:paraId="657664D7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 набора:</w:t>
            </w:r>
          </w:p>
          <w:p w14:paraId="0A078C03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Буфер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имидазоловый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концентрированный (2 мл/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.) – 1 флакон; </w:t>
            </w:r>
          </w:p>
          <w:p w14:paraId="5E9304E3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Кальций хлористый </w:t>
            </w:r>
            <w:smartTag w:uri="urn:schemas-microsoft-com:office:smarttags" w:element="metricconverter">
              <w:smartTagPr>
                <w:attr w:name="ProductID" w:val="0,025 М"/>
              </w:smartTagPr>
              <w:r w:rsidRPr="002C574D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0,025 М</w:t>
              </w:r>
            </w:smartTag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раствор (10 мл/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.) – 2 флакона; </w:t>
            </w:r>
          </w:p>
          <w:p w14:paraId="492F6257" w14:textId="3268AEFC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Уксусная кислота 1% раствор (10 мл/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.) – 1 флакон; </w:t>
            </w:r>
          </w:p>
          <w:p w14:paraId="39DC7055" w14:textId="5B8CF103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Каолин 0,5% суспен</w:t>
            </w:r>
            <w:r w:rsidR="00B9326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зия (5 мл/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.) – 2 флакона. </w:t>
            </w:r>
          </w:p>
          <w:p w14:paraId="58CE46B7" w14:textId="4906E8D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Один набор предназнач</w:t>
            </w:r>
            <w:r w:rsidR="00B9326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ен для проведения не менее 40 анализов.</w:t>
            </w:r>
          </w:p>
        </w:tc>
        <w:tc>
          <w:tcPr>
            <w:tcW w:w="1276" w:type="dxa"/>
            <w:shd w:val="clear" w:color="auto" w:fill="auto"/>
          </w:tcPr>
          <w:p w14:paraId="7C7BD283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547EB58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C574D" w:rsidRPr="002C574D" w14:paraId="6B15D2C7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1232F2CA" w14:textId="750DC599" w:rsidR="002C574D" w:rsidRPr="002C574D" w:rsidRDefault="00B9326A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2118" w:type="dxa"/>
            <w:shd w:val="clear" w:color="auto" w:fill="auto"/>
          </w:tcPr>
          <w:p w14:paraId="4798F73D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 реагентов для определения содержания фибриногена</w:t>
            </w:r>
          </w:p>
        </w:tc>
        <w:tc>
          <w:tcPr>
            <w:tcW w:w="4819" w:type="dxa"/>
            <w:shd w:val="clear" w:color="auto" w:fill="auto"/>
          </w:tcPr>
          <w:p w14:paraId="5251C06B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определения концентрации фибриногена в плазме крови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клоттинговым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методом по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Клауссу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всех типах полуавтоматических и автоматических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коагулометров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254F99DF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 набора:</w:t>
            </w:r>
          </w:p>
          <w:p w14:paraId="79CEC10C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Тромбин человека, лиофильно высушенный (2 мл/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.) – 8 флаконов, </w:t>
            </w:r>
          </w:p>
          <w:p w14:paraId="0BD0DCAD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Плазма-калибратор, лиофильно высушенная (1 мл/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.) – 1 флакон, </w:t>
            </w:r>
          </w:p>
          <w:p w14:paraId="66AEA14D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Буфер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имидазоловый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концентрированный (5 мл/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.) – 1 флакон. </w:t>
            </w:r>
          </w:p>
          <w:p w14:paraId="546EF99D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Один набор предназначен для проведения 320 анализов при расходе 0,05 мл тромбина на один анализ</w:t>
            </w:r>
          </w:p>
        </w:tc>
        <w:tc>
          <w:tcPr>
            <w:tcW w:w="1276" w:type="dxa"/>
            <w:shd w:val="clear" w:color="auto" w:fill="auto"/>
          </w:tcPr>
          <w:p w14:paraId="406AD26E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D1789FF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</w:t>
            </w:r>
          </w:p>
        </w:tc>
      </w:tr>
      <w:tr w:rsidR="002C574D" w:rsidRPr="002C574D" w14:paraId="3D20AA56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3F43FFA6" w14:textId="2C62666F" w:rsidR="002C574D" w:rsidRPr="002C574D" w:rsidRDefault="00B9326A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18" w:type="dxa"/>
            <w:shd w:val="clear" w:color="auto" w:fill="auto"/>
          </w:tcPr>
          <w:p w14:paraId="2EB357C0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 для определения содержания хлоридов</w:t>
            </w:r>
          </w:p>
        </w:tc>
        <w:tc>
          <w:tcPr>
            <w:tcW w:w="4819" w:type="dxa"/>
            <w:shd w:val="clear" w:color="auto" w:fill="auto"/>
          </w:tcPr>
          <w:p w14:paraId="313A2F6D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Метод: фотометрический колориметрический тест с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тиоционатом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ртути по конечной точке. Линейность в диапазоне от не более 10 до не менее 160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/л. Чувствительность: не более 5,0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/л. 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Жидкие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стабильные готовые к использованию Реагент и стандарт. Стабильность: После вскрытия Реагент стабилен в течение срока, указанного на этикетке при температуре от +2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+25°С. Фасовка: не менее 100 мл</w:t>
            </w:r>
          </w:p>
        </w:tc>
        <w:tc>
          <w:tcPr>
            <w:tcW w:w="1276" w:type="dxa"/>
            <w:shd w:val="clear" w:color="auto" w:fill="auto"/>
          </w:tcPr>
          <w:p w14:paraId="203A37CD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47B66B9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C574D" w:rsidRPr="002C574D" w14:paraId="488BD87A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29338B12" w14:textId="560080DF" w:rsidR="002C574D" w:rsidRPr="002C574D" w:rsidRDefault="00B9326A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18" w:type="dxa"/>
            <w:shd w:val="clear" w:color="auto" w:fill="auto"/>
          </w:tcPr>
          <w:p w14:paraId="396B059C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определения содержания холестерина в сыворотке и плазме крови человека</w:t>
            </w:r>
          </w:p>
        </w:tc>
        <w:tc>
          <w:tcPr>
            <w:tcW w:w="4819" w:type="dxa"/>
            <w:shd w:val="clear" w:color="auto" w:fill="auto"/>
          </w:tcPr>
          <w:p w14:paraId="59C303DE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Метод: ферментативный фотометрический </w:t>
            </w:r>
            <w:proofErr w:type="spellStart"/>
            <w:proofErr w:type="gramStart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  <w:proofErr w:type="gramEnd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</w:t>
            </w:r>
            <w:proofErr w:type="spellEnd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-PAP, метод </w:t>
            </w:r>
            <w:proofErr w:type="spellStart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Триндера</w:t>
            </w:r>
            <w:proofErr w:type="spellEnd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конечная точка. Линейная точность в диапазоне не уже 1 – 27 </w:t>
            </w:r>
            <w:proofErr w:type="spellStart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/л. чувствительность не более 0,5 </w:t>
            </w:r>
            <w:proofErr w:type="spellStart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/л. </w:t>
            </w:r>
            <w:proofErr w:type="gramStart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Жидкие</w:t>
            </w:r>
            <w:proofErr w:type="gramEnd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стабильные готовые к использованию  Реагент и стандарт. Стабильность: после вскрытия Реагент стабилен в течение срока, указанного на этикетке при температуре от +2 до +8 </w:t>
            </w: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Наличие АЛФ, для устранения </w:t>
            </w:r>
            <w:proofErr w:type="spellStart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липемичность</w:t>
            </w:r>
            <w:proofErr w:type="spellEnd"/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сыворотки. Фасовка: не менее 600 мл</w:t>
            </w:r>
          </w:p>
        </w:tc>
        <w:tc>
          <w:tcPr>
            <w:tcW w:w="1276" w:type="dxa"/>
            <w:shd w:val="clear" w:color="auto" w:fill="auto"/>
          </w:tcPr>
          <w:p w14:paraId="29783F74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74D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2C5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5271CE3" w14:textId="77777777" w:rsidR="002C574D" w:rsidRPr="002C574D" w:rsidRDefault="002C574D" w:rsidP="002C57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C574D" w:rsidRPr="002C574D" w14:paraId="41C4AD0A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37FC9A03" w14:textId="6C5CCEF7" w:rsidR="002C574D" w:rsidRPr="002C574D" w:rsidRDefault="00B9326A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18" w:type="dxa"/>
            <w:shd w:val="clear" w:color="auto" w:fill="auto"/>
          </w:tcPr>
          <w:p w14:paraId="70AD28D3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 для определения ЛПВП методом осаждения</w:t>
            </w:r>
          </w:p>
        </w:tc>
        <w:tc>
          <w:tcPr>
            <w:tcW w:w="4819" w:type="dxa"/>
            <w:shd w:val="clear" w:color="auto" w:fill="auto"/>
          </w:tcPr>
          <w:p w14:paraId="3E040849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Метод: осаждения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фосфовольфрамовой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кислотой.  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Линейность в диапазоне от не более 0,3 до не менее 5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/л. Чувствительность: не более 0,2 </w:t>
            </w: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ммоль</w:t>
            </w:r>
            <w:proofErr w:type="spell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/л. Жидкие стабильные готовые к использованию Реагент и стандарт (стандарт не требует дополнительного разведения).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Стабильность: После вскрытия Реагент стабилен в течение срока, указанного на этикетке при температуре от +2 до +8°С. Фасовка: не менее 100 мл</w:t>
            </w:r>
          </w:p>
        </w:tc>
        <w:tc>
          <w:tcPr>
            <w:tcW w:w="1276" w:type="dxa"/>
            <w:shd w:val="clear" w:color="auto" w:fill="auto"/>
          </w:tcPr>
          <w:p w14:paraId="3BBEA612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BF5DA4E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2C574D" w:rsidRPr="002C574D" w14:paraId="4E7F0D17" w14:textId="77777777" w:rsidTr="002C574D">
        <w:trPr>
          <w:trHeight w:val="20"/>
        </w:trPr>
        <w:tc>
          <w:tcPr>
            <w:tcW w:w="591" w:type="dxa"/>
            <w:shd w:val="clear" w:color="auto" w:fill="auto"/>
          </w:tcPr>
          <w:p w14:paraId="312F3625" w14:textId="3F7CBF69" w:rsidR="002C574D" w:rsidRPr="002C574D" w:rsidRDefault="00B9326A" w:rsidP="002C574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118" w:type="dxa"/>
            <w:shd w:val="clear" w:color="auto" w:fill="auto"/>
          </w:tcPr>
          <w:p w14:paraId="7B3CF74A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 для определения активности щелочной фосфатазы</w:t>
            </w:r>
          </w:p>
        </w:tc>
        <w:tc>
          <w:tcPr>
            <w:tcW w:w="4819" w:type="dxa"/>
            <w:shd w:val="clear" w:color="auto" w:fill="auto"/>
          </w:tcPr>
          <w:p w14:paraId="6CE7C785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Метод: Кинетический фотометрический тест в соответствии с рекомендациями </w:t>
            </w: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DGKC</w:t>
            </w: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с ДЭА-буфером.  Линейность в диапазоне от не более 40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 до не менее 1200 Е/л. Чувствительность: не более 30 Е/л. Жидкие стабильные готовые к использованию реагенты. Стабильность: После вскрытия Реагент 1 и Реагент 2 стабильны в течение срока, указанного на этикетке при температуре от +2</w:t>
            </w:r>
            <w:proofErr w:type="gram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°С</w:t>
            </w:r>
            <w:proofErr w:type="gramEnd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+8°С. Рабочий реагент стабилен не менее 1 месяца при температуре от +2°С до +8°С. Фасовка: не менее 500 мл.</w:t>
            </w:r>
          </w:p>
        </w:tc>
        <w:tc>
          <w:tcPr>
            <w:tcW w:w="1276" w:type="dxa"/>
            <w:shd w:val="clear" w:color="auto" w:fill="auto"/>
          </w:tcPr>
          <w:p w14:paraId="12DE1A0D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D9A2B61" w14:textId="77777777" w:rsidR="002C574D" w:rsidRPr="002C574D" w:rsidRDefault="002C574D" w:rsidP="002C57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574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</w:tbl>
    <w:p w14:paraId="7B261813" w14:textId="77777777" w:rsidR="002C574D" w:rsidRPr="002C574D" w:rsidRDefault="002C574D" w:rsidP="002C57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C8DFBED" w14:textId="77777777" w:rsidR="00461448" w:rsidRPr="009B7069" w:rsidRDefault="00461448" w:rsidP="002C574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461448" w:rsidRPr="009B7069" w:rsidSect="009016A9">
      <w:footerReference w:type="default" r:id="rId10"/>
      <w:pgSz w:w="11906" w:h="16838"/>
      <w:pgMar w:top="426" w:right="707" w:bottom="284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F64B2" w14:textId="77777777" w:rsidR="005D0B2C" w:rsidRDefault="005D0B2C" w:rsidP="00BB3E0F">
      <w:pPr>
        <w:spacing w:after="0" w:line="240" w:lineRule="auto"/>
      </w:pPr>
      <w:r>
        <w:separator/>
      </w:r>
    </w:p>
  </w:endnote>
  <w:endnote w:type="continuationSeparator" w:id="0">
    <w:p w14:paraId="11F697F3" w14:textId="77777777" w:rsidR="005D0B2C" w:rsidRDefault="005D0B2C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500998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E3264" w14:textId="77777777" w:rsidR="005D0B2C" w:rsidRDefault="005D0B2C" w:rsidP="00BB3E0F">
      <w:pPr>
        <w:spacing w:after="0" w:line="240" w:lineRule="auto"/>
      </w:pPr>
      <w:r>
        <w:separator/>
      </w:r>
    </w:p>
  </w:footnote>
  <w:footnote w:type="continuationSeparator" w:id="0">
    <w:p w14:paraId="7D530D60" w14:textId="77777777" w:rsidR="005D0B2C" w:rsidRDefault="005D0B2C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644F7"/>
    <w:rsid w:val="00166399"/>
    <w:rsid w:val="00175330"/>
    <w:rsid w:val="00186BC8"/>
    <w:rsid w:val="001929ED"/>
    <w:rsid w:val="0019386F"/>
    <w:rsid w:val="001A2CFA"/>
    <w:rsid w:val="001B25C6"/>
    <w:rsid w:val="001B7A3E"/>
    <w:rsid w:val="001B7C1F"/>
    <w:rsid w:val="001C40C1"/>
    <w:rsid w:val="001D11C6"/>
    <w:rsid w:val="001D3ED4"/>
    <w:rsid w:val="001E5645"/>
    <w:rsid w:val="0020106E"/>
    <w:rsid w:val="00211A18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574D"/>
    <w:rsid w:val="002C76CD"/>
    <w:rsid w:val="002F4479"/>
    <w:rsid w:val="002F6A17"/>
    <w:rsid w:val="0031321B"/>
    <w:rsid w:val="00315ACE"/>
    <w:rsid w:val="00317D40"/>
    <w:rsid w:val="003303C4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0998"/>
    <w:rsid w:val="00501267"/>
    <w:rsid w:val="00502FA8"/>
    <w:rsid w:val="0050371F"/>
    <w:rsid w:val="005041A8"/>
    <w:rsid w:val="0052061A"/>
    <w:rsid w:val="0052469F"/>
    <w:rsid w:val="00534B44"/>
    <w:rsid w:val="005468AF"/>
    <w:rsid w:val="00570945"/>
    <w:rsid w:val="005736BF"/>
    <w:rsid w:val="00590C01"/>
    <w:rsid w:val="00592E4F"/>
    <w:rsid w:val="005A33C5"/>
    <w:rsid w:val="005B0D7E"/>
    <w:rsid w:val="005B7169"/>
    <w:rsid w:val="005C1989"/>
    <w:rsid w:val="005D0B2C"/>
    <w:rsid w:val="005D2E1F"/>
    <w:rsid w:val="005D6955"/>
    <w:rsid w:val="005E0E0F"/>
    <w:rsid w:val="005E2D52"/>
    <w:rsid w:val="005F35DA"/>
    <w:rsid w:val="00614CA1"/>
    <w:rsid w:val="0063594A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386D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16A9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92CE7"/>
    <w:rsid w:val="009A7BCD"/>
    <w:rsid w:val="009B7069"/>
    <w:rsid w:val="009C0CC2"/>
    <w:rsid w:val="009C5320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712F5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326A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96DFC"/>
    <w:rsid w:val="00FA0117"/>
    <w:rsid w:val="00FD2FC9"/>
    <w:rsid w:val="00FD53D6"/>
    <w:rsid w:val="00FD6948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F425-9C21-480D-ADC6-0CDC9875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27</cp:revision>
  <cp:lastPrinted>2022-02-02T08:31:00Z</cp:lastPrinted>
  <dcterms:created xsi:type="dcterms:W3CDTF">2022-01-13T06:21:00Z</dcterms:created>
  <dcterms:modified xsi:type="dcterms:W3CDTF">2022-04-06T12:00:00Z</dcterms:modified>
</cp:coreProperties>
</file>