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74719D" w:rsidRDefault="00010F4A" w:rsidP="00710F4A">
      <w:pPr>
        <w:ind w:firstLine="540"/>
        <w:jc w:val="center"/>
        <w:rPr>
          <w:b/>
        </w:rPr>
      </w:pPr>
      <w:r w:rsidRPr="0074719D">
        <w:rPr>
          <w:b/>
        </w:rPr>
        <w:t xml:space="preserve">ИЗВЕЩЕНИЕ № </w:t>
      </w:r>
      <w:r w:rsidR="0019038D">
        <w:rPr>
          <w:b/>
        </w:rPr>
        <w:t>290</w:t>
      </w:r>
    </w:p>
    <w:p w:rsidR="00506199" w:rsidRPr="0074719D" w:rsidRDefault="00506199" w:rsidP="00710F4A">
      <w:pPr>
        <w:ind w:firstLine="540"/>
        <w:jc w:val="center"/>
        <w:rPr>
          <w:b/>
        </w:rPr>
      </w:pPr>
      <w:r w:rsidRPr="0074719D">
        <w:rPr>
          <w:b/>
        </w:rPr>
        <w:t>о проведении запроса котировок</w:t>
      </w:r>
    </w:p>
    <w:p w:rsidR="00506199"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на поставку </w:t>
      </w:r>
      <w:r w:rsidR="00C846D4" w:rsidRPr="0074719D">
        <w:rPr>
          <w:rFonts w:ascii="Times New Roman" w:hAnsi="Times New Roman" w:cs="Times New Roman"/>
          <w:b/>
          <w:bCs/>
        </w:rPr>
        <w:t>изделий медицинского назначения</w:t>
      </w:r>
    </w:p>
    <w:p w:rsidR="00010F4A" w:rsidRPr="0074719D" w:rsidRDefault="00506199" w:rsidP="00710F4A">
      <w:pPr>
        <w:pStyle w:val="ConsPlusNormal"/>
        <w:widowControl/>
        <w:ind w:firstLine="540"/>
        <w:jc w:val="center"/>
        <w:rPr>
          <w:rFonts w:ascii="Times New Roman" w:hAnsi="Times New Roman" w:cs="Times New Roman"/>
          <w:b/>
          <w:bCs/>
        </w:rPr>
      </w:pPr>
      <w:r w:rsidRPr="0074719D">
        <w:rPr>
          <w:rFonts w:ascii="Times New Roman" w:hAnsi="Times New Roman" w:cs="Times New Roman"/>
          <w:b/>
          <w:bCs/>
        </w:rPr>
        <w:t xml:space="preserve"> </w:t>
      </w:r>
      <w:r w:rsidR="00010F4A" w:rsidRPr="0074719D">
        <w:rPr>
          <w:rFonts w:ascii="Times New Roman" w:hAnsi="Times New Roman" w:cs="Times New Roman"/>
          <w:b/>
          <w:bCs/>
        </w:rPr>
        <w:t xml:space="preserve">(номер закупки </w:t>
      </w:r>
      <w:r w:rsidR="0098615F" w:rsidRPr="0074719D">
        <w:rPr>
          <w:rFonts w:ascii="Times New Roman" w:hAnsi="Times New Roman" w:cs="Times New Roman"/>
          <w:b/>
          <w:bCs/>
        </w:rPr>
        <w:t xml:space="preserve">- </w:t>
      </w:r>
      <w:r w:rsidR="0019038D">
        <w:rPr>
          <w:rFonts w:ascii="Times New Roman" w:hAnsi="Times New Roman" w:cs="Times New Roman"/>
          <w:b/>
          <w:bCs/>
        </w:rPr>
        <w:t>23080203001</w:t>
      </w:r>
      <w:r w:rsidR="00010F4A" w:rsidRPr="0074719D">
        <w:rPr>
          <w:rFonts w:ascii="Times New Roman" w:hAnsi="Times New Roman" w:cs="Times New Roman"/>
          <w:b/>
          <w:bCs/>
        </w:rPr>
        <w:t>)</w:t>
      </w:r>
    </w:p>
    <w:p w:rsidR="00010F4A" w:rsidRPr="0074719D" w:rsidRDefault="00010F4A" w:rsidP="00710F4A">
      <w:pPr>
        <w:pStyle w:val="ConsPlusNormal"/>
        <w:widowControl/>
        <w:ind w:firstLine="540"/>
        <w:jc w:val="center"/>
        <w:rPr>
          <w:rFonts w:ascii="Times New Roman" w:hAnsi="Times New Roman" w:cs="Times New Roman"/>
          <w:b/>
          <w:bCs/>
        </w:rPr>
      </w:pPr>
    </w:p>
    <w:p w:rsidR="00010F4A" w:rsidRPr="0074719D" w:rsidRDefault="00010F4A" w:rsidP="00710F4A">
      <w:pPr>
        <w:ind w:firstLine="540"/>
        <w:jc w:val="both"/>
        <w:rPr>
          <w:b/>
        </w:rPr>
      </w:pPr>
      <w:r w:rsidRPr="0074719D">
        <w:rPr>
          <w:b/>
        </w:rPr>
        <w:t>Заказчик:</w:t>
      </w:r>
      <w:r w:rsidRPr="0074719D">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F42FD7" w:rsidRPr="0074719D">
        <w:t>КБ</w:t>
      </w:r>
      <w:r w:rsidRPr="0074719D">
        <w:t xml:space="preserve"> «РЖД-Медицина» </w:t>
      </w:r>
      <w:r w:rsidR="00F42FD7" w:rsidRPr="0074719D">
        <w:t>г.</w:t>
      </w:r>
      <w:r w:rsidRPr="0074719D">
        <w:t xml:space="preserve">  Киров»</w:t>
      </w:r>
      <w:r w:rsidR="00F42FD7" w:rsidRPr="0074719D">
        <w:t>)</w:t>
      </w:r>
      <w:r w:rsidRPr="0074719D">
        <w:t>;</w:t>
      </w:r>
    </w:p>
    <w:p w:rsidR="00010F4A" w:rsidRPr="0074719D" w:rsidRDefault="00010F4A" w:rsidP="00710F4A">
      <w:pPr>
        <w:ind w:firstLine="540"/>
        <w:jc w:val="both"/>
      </w:pPr>
      <w:r w:rsidRPr="0074719D">
        <w:rPr>
          <w:b/>
        </w:rPr>
        <w:t xml:space="preserve">Почтовый адрес: </w:t>
      </w:r>
      <w:smartTag w:uri="urn:schemas-microsoft-com:office:smarttags" w:element="metricconverter">
        <w:smartTagPr>
          <w:attr w:name="ProductID" w:val="610001, г"/>
        </w:smartTagPr>
        <w:r w:rsidRPr="0074719D">
          <w:rPr>
            <w:b/>
          </w:rPr>
          <w:t>610001, г</w:t>
        </w:r>
      </w:smartTag>
      <w:r w:rsidRPr="0074719D">
        <w:rPr>
          <w:b/>
        </w:rPr>
        <w:t>. Киров, Октябрьский проспект, 151</w:t>
      </w:r>
      <w:r w:rsidRPr="0074719D">
        <w:t xml:space="preserve">; </w:t>
      </w:r>
    </w:p>
    <w:p w:rsidR="00010F4A" w:rsidRPr="0074719D" w:rsidRDefault="00010F4A" w:rsidP="00710F4A">
      <w:pPr>
        <w:ind w:firstLine="540"/>
        <w:jc w:val="both"/>
        <w:rPr>
          <w:snapToGrid w:val="0"/>
          <w:color w:val="000000"/>
        </w:rPr>
      </w:pPr>
      <w:r w:rsidRPr="0074719D">
        <w:rPr>
          <w:b/>
          <w:snapToGrid w:val="0"/>
          <w:color w:val="000000"/>
        </w:rPr>
        <w:t>Тел.:</w:t>
      </w:r>
      <w:r w:rsidRPr="0074719D">
        <w:rPr>
          <w:snapToGrid w:val="0"/>
          <w:color w:val="000000"/>
        </w:rPr>
        <w:t xml:space="preserve"> (8332) 60-22-27 (приемная главного врача), </w:t>
      </w:r>
      <w:r w:rsidRPr="0074719D">
        <w:rPr>
          <w:b/>
          <w:snapToGrid w:val="0"/>
          <w:color w:val="000000"/>
        </w:rPr>
        <w:t>факс:</w:t>
      </w:r>
      <w:r w:rsidRPr="0074719D">
        <w:rPr>
          <w:snapToGrid w:val="0"/>
          <w:color w:val="000000"/>
        </w:rPr>
        <w:t xml:space="preserve"> 60-37-75.</w:t>
      </w:r>
    </w:p>
    <w:p w:rsidR="00010F4A" w:rsidRPr="0074719D" w:rsidRDefault="00010F4A" w:rsidP="00710F4A">
      <w:pPr>
        <w:ind w:firstLine="540"/>
        <w:jc w:val="both"/>
        <w:rPr>
          <w:snapToGrid w:val="0"/>
          <w:color w:val="000000"/>
          <w:lang w:val="en-US"/>
        </w:rPr>
      </w:pPr>
      <w:r w:rsidRPr="0074719D">
        <w:rPr>
          <w:b/>
          <w:snapToGrid w:val="0"/>
          <w:color w:val="000000"/>
        </w:rPr>
        <w:t>Е</w:t>
      </w:r>
      <w:r w:rsidRPr="0074719D">
        <w:rPr>
          <w:b/>
          <w:snapToGrid w:val="0"/>
          <w:color w:val="000000"/>
          <w:lang w:val="en-US"/>
        </w:rPr>
        <w:t>-mail</w:t>
      </w:r>
      <w:r w:rsidRPr="0074719D">
        <w:rPr>
          <w:lang w:val="en-US"/>
        </w:rPr>
        <w:t>: obskirov@yandex.ru</w:t>
      </w:r>
      <w:r w:rsidRPr="0074719D">
        <w:rPr>
          <w:snapToGrid w:val="0"/>
          <w:color w:val="000000"/>
          <w:lang w:val="en-US"/>
        </w:rPr>
        <w:t>.</w:t>
      </w:r>
    </w:p>
    <w:p w:rsidR="00010F4A" w:rsidRPr="0074719D" w:rsidRDefault="00010F4A" w:rsidP="00710F4A">
      <w:pPr>
        <w:ind w:firstLine="540"/>
        <w:jc w:val="both"/>
        <w:rPr>
          <w:snapToGrid w:val="0"/>
          <w:color w:val="000000"/>
        </w:rPr>
      </w:pPr>
      <w:r w:rsidRPr="0074719D">
        <w:rPr>
          <w:b/>
          <w:snapToGrid w:val="0"/>
          <w:color w:val="000000"/>
        </w:rPr>
        <w:t>Контактные лица:</w:t>
      </w:r>
      <w:r w:rsidRPr="0074719D">
        <w:rPr>
          <w:snapToGrid w:val="0"/>
          <w:color w:val="000000"/>
        </w:rPr>
        <w:t xml:space="preserve"> ведущий экономист – </w:t>
      </w:r>
      <w:r w:rsidR="009977A3">
        <w:rPr>
          <w:snapToGrid w:val="0"/>
          <w:color w:val="000000"/>
        </w:rPr>
        <w:t>Коровкина Олеся Ивановна</w:t>
      </w:r>
      <w:r w:rsidRPr="0074719D">
        <w:rPr>
          <w:snapToGrid w:val="0"/>
          <w:color w:val="000000"/>
        </w:rPr>
        <w:t>, тел. (8332) 60-23-47, е-</w:t>
      </w:r>
      <w:r w:rsidRPr="0074719D">
        <w:rPr>
          <w:snapToGrid w:val="0"/>
          <w:color w:val="000000"/>
          <w:lang w:val="en-US"/>
        </w:rPr>
        <w:t>mail</w:t>
      </w:r>
      <w:r w:rsidRPr="0074719D">
        <w:rPr>
          <w:snapToGrid w:val="0"/>
          <w:color w:val="000000"/>
        </w:rPr>
        <w:t xml:space="preserve">: </w:t>
      </w:r>
      <w:hyperlink r:id="rId7" w:history="1">
        <w:r w:rsidRPr="0074719D">
          <w:rPr>
            <w:rStyle w:val="ac"/>
            <w:snapToGrid w:val="0"/>
            <w:lang w:val="en-US"/>
          </w:rPr>
          <w:t>zakupki</w:t>
        </w:r>
        <w:r w:rsidRPr="0074719D">
          <w:rPr>
            <w:rStyle w:val="ac"/>
            <w:snapToGrid w:val="0"/>
          </w:rPr>
          <w:t>@</w:t>
        </w:r>
        <w:r w:rsidRPr="0074719D">
          <w:rPr>
            <w:rStyle w:val="ac"/>
            <w:snapToGrid w:val="0"/>
            <w:lang w:val="en-US"/>
          </w:rPr>
          <w:t>rzdmed</w:t>
        </w:r>
        <w:r w:rsidRPr="0074719D">
          <w:rPr>
            <w:rStyle w:val="ac"/>
            <w:snapToGrid w:val="0"/>
          </w:rPr>
          <w:t>43.</w:t>
        </w:r>
        <w:r w:rsidRPr="0074719D">
          <w:rPr>
            <w:rStyle w:val="ac"/>
            <w:snapToGrid w:val="0"/>
            <w:lang w:val="en-US"/>
          </w:rPr>
          <w:t>ru</w:t>
        </w:r>
      </w:hyperlink>
      <w:r w:rsidRPr="0074719D">
        <w:rPr>
          <w:snapToGrid w:val="0"/>
          <w:color w:val="000000"/>
        </w:rPr>
        <w:t xml:space="preserve">, </w:t>
      </w:r>
      <w:r w:rsidR="00A375F3" w:rsidRPr="0074719D">
        <w:rPr>
          <w:snapToGrid w:val="0"/>
          <w:color w:val="000000"/>
        </w:rPr>
        <w:t>главная медицинская сестра – Балаева Галина Юрьевна, тел. (8332) 60-26-37</w:t>
      </w:r>
      <w:r w:rsidRPr="0074719D">
        <w:rPr>
          <w:snapToGrid w:val="0"/>
          <w:color w:val="000000"/>
        </w:rPr>
        <w:t>.</w:t>
      </w:r>
    </w:p>
    <w:p w:rsidR="00010F4A" w:rsidRPr="0074719D" w:rsidRDefault="00010F4A" w:rsidP="00710F4A">
      <w:pPr>
        <w:pStyle w:val="ConsPlusNormal"/>
        <w:widowControl/>
        <w:ind w:firstLine="540"/>
        <w:jc w:val="both"/>
        <w:rPr>
          <w:rFonts w:ascii="Times New Roman" w:hAnsi="Times New Roman" w:cs="Times New Roman"/>
          <w:bCs/>
        </w:rPr>
      </w:pPr>
      <w:r w:rsidRPr="0074719D">
        <w:rPr>
          <w:rFonts w:ascii="Times New Roman" w:hAnsi="Times New Roman" w:cs="Times New Roman"/>
          <w:snapToGrid w:val="0"/>
        </w:rPr>
        <w:t xml:space="preserve">Запрос котировок на </w:t>
      </w:r>
      <w:r w:rsidRPr="0074719D">
        <w:rPr>
          <w:rFonts w:ascii="Times New Roman" w:hAnsi="Times New Roman" w:cs="Times New Roman"/>
          <w:b/>
          <w:i/>
          <w:snapToGrid w:val="0"/>
        </w:rPr>
        <w:t xml:space="preserve">поставку </w:t>
      </w:r>
      <w:r w:rsidR="006841FE">
        <w:rPr>
          <w:rFonts w:ascii="Times New Roman" w:hAnsi="Times New Roman" w:cs="Times New Roman"/>
          <w:b/>
          <w:i/>
          <w:snapToGrid w:val="0"/>
        </w:rPr>
        <w:t>изделий медицинского назначения</w:t>
      </w:r>
      <w:r w:rsidR="00803467" w:rsidRPr="0074719D">
        <w:rPr>
          <w:rFonts w:ascii="Times New Roman" w:hAnsi="Times New Roman" w:cs="Times New Roman"/>
          <w:b/>
          <w:i/>
          <w:snapToGrid w:val="0"/>
        </w:rPr>
        <w:t xml:space="preserve"> </w:t>
      </w:r>
      <w:r w:rsidR="009977A3">
        <w:rPr>
          <w:rFonts w:ascii="Times New Roman" w:hAnsi="Times New Roman" w:cs="Times New Roman"/>
          <w:b/>
          <w:i/>
          <w:snapToGrid w:val="0"/>
        </w:rPr>
        <w:t>на</w:t>
      </w:r>
      <w:r w:rsidR="003C41C0" w:rsidRPr="0074719D">
        <w:rPr>
          <w:rFonts w:ascii="Times New Roman" w:hAnsi="Times New Roman" w:cs="Times New Roman"/>
          <w:b/>
          <w:i/>
          <w:snapToGrid w:val="0"/>
        </w:rPr>
        <w:t xml:space="preserve"> </w:t>
      </w:r>
      <w:r w:rsidR="00CC3B59">
        <w:rPr>
          <w:rFonts w:ascii="Times New Roman" w:hAnsi="Times New Roman" w:cs="Times New Roman"/>
          <w:b/>
          <w:i/>
          <w:snapToGrid w:val="0"/>
        </w:rPr>
        <w:t>первое</w:t>
      </w:r>
      <w:r w:rsidR="003C41C0" w:rsidRPr="0074719D">
        <w:rPr>
          <w:rFonts w:ascii="Times New Roman" w:hAnsi="Times New Roman" w:cs="Times New Roman"/>
          <w:b/>
          <w:i/>
          <w:snapToGrid w:val="0"/>
        </w:rPr>
        <w:t xml:space="preserve"> полугодии 202</w:t>
      </w:r>
      <w:r w:rsidR="00CC3B59">
        <w:rPr>
          <w:rFonts w:ascii="Times New Roman" w:hAnsi="Times New Roman" w:cs="Times New Roman"/>
          <w:b/>
          <w:i/>
          <w:snapToGrid w:val="0"/>
        </w:rPr>
        <w:t>3</w:t>
      </w:r>
      <w:r w:rsidR="003C41C0" w:rsidRPr="0074719D">
        <w:rPr>
          <w:rFonts w:ascii="Times New Roman" w:hAnsi="Times New Roman" w:cs="Times New Roman"/>
          <w:b/>
          <w:i/>
          <w:snapToGrid w:val="0"/>
        </w:rPr>
        <w:t xml:space="preserve"> года </w:t>
      </w:r>
      <w:r w:rsidR="002C7D4D" w:rsidRPr="0074719D">
        <w:rPr>
          <w:rFonts w:ascii="Times New Roman" w:hAnsi="Times New Roman" w:cs="Times New Roman"/>
          <w:snapToGrid w:val="0"/>
        </w:rPr>
        <w:t>для</w:t>
      </w:r>
      <w:r w:rsidRPr="0074719D">
        <w:rPr>
          <w:rFonts w:ascii="Times New Roman" w:hAnsi="Times New Roman" w:cs="Times New Roman"/>
          <w:snapToGrid w:val="0"/>
        </w:rPr>
        <w:t xml:space="preserve"> нужд </w:t>
      </w:r>
      <w:r w:rsidRPr="0074719D">
        <w:rPr>
          <w:rFonts w:ascii="Times New Roman" w:hAnsi="Times New Roman" w:cs="Times New Roman"/>
        </w:rPr>
        <w:t>ЧУЗ «Клиническая больница «РЖД-Медицина» города  Киров».</w:t>
      </w:r>
    </w:p>
    <w:p w:rsidR="008E784C" w:rsidRPr="0074719D" w:rsidRDefault="008E784C" w:rsidP="00710F4A">
      <w:pPr>
        <w:ind w:firstLine="540"/>
        <w:jc w:val="both"/>
        <w:rPr>
          <w:bCs/>
        </w:rPr>
      </w:pPr>
      <w:r w:rsidRPr="0074719D">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74719D">
          <w:rPr>
            <w:rStyle w:val="ac"/>
            <w:lang w:val="en-US" w:eastAsia="ar-SA"/>
          </w:rPr>
          <w:t>w</w:t>
        </w:r>
        <w:r w:rsidRPr="0074719D">
          <w:rPr>
            <w:rStyle w:val="ac"/>
            <w:lang w:eastAsia="ar-SA"/>
          </w:rPr>
          <w:t>ww.</w:t>
        </w:r>
      </w:hyperlink>
      <w:hyperlink r:id="rId9" w:tgtFrame="_blank" w:history="1">
        <w:r w:rsidRPr="0074719D">
          <w:rPr>
            <w:rStyle w:val="ac"/>
          </w:rPr>
          <w:t>rzdmed43.ru</w:t>
        </w:r>
      </w:hyperlink>
      <w:r w:rsidRPr="0074719D">
        <w:rPr>
          <w:rStyle w:val="key-valueitem-value"/>
        </w:rPr>
        <w:t>.</w:t>
      </w:r>
    </w:p>
    <w:p w:rsidR="00506199" w:rsidRPr="0074719D" w:rsidRDefault="00506199" w:rsidP="00710F4A">
      <w:pPr>
        <w:jc w:val="both"/>
        <w:rPr>
          <w:b/>
          <w:bCs/>
        </w:rPr>
      </w:pPr>
      <w:r w:rsidRPr="0074719D">
        <w:rPr>
          <w:b/>
          <w:bCs/>
        </w:rPr>
        <w:t>Условия исполнения договора:</w:t>
      </w:r>
    </w:p>
    <w:p w:rsidR="00506199" w:rsidRPr="0074719D" w:rsidRDefault="00506199" w:rsidP="00710F4A">
      <w:pPr>
        <w:keepNext/>
        <w:outlineLvl w:val="2"/>
        <w:rPr>
          <w:b/>
          <w:bCs/>
        </w:rPr>
      </w:pPr>
      <w:r w:rsidRPr="0074719D">
        <w:rPr>
          <w:b/>
          <w:bCs/>
        </w:rPr>
        <w:t xml:space="preserve">Требования качества:  </w:t>
      </w:r>
    </w:p>
    <w:p w:rsidR="00506199" w:rsidRPr="0074719D" w:rsidRDefault="00506199" w:rsidP="00710F4A">
      <w:pPr>
        <w:keepNext/>
        <w:jc w:val="both"/>
        <w:outlineLvl w:val="2"/>
        <w:rPr>
          <w:b/>
          <w:bCs/>
        </w:rPr>
      </w:pPr>
      <w:r w:rsidRPr="0074719D">
        <w:t xml:space="preserve">- поставляемый товар должен соответствовать </w:t>
      </w:r>
      <w:r w:rsidRPr="0074719D">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74719D" w:rsidRDefault="00506199"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74719D" w:rsidRDefault="00506199" w:rsidP="00710F4A">
      <w:pPr>
        <w:jc w:val="both"/>
      </w:pPr>
      <w:r w:rsidRPr="0074719D">
        <w:t xml:space="preserve">- по количеству и качеству Товар должен полностью соответствовать Техническому заданию; </w:t>
      </w:r>
    </w:p>
    <w:p w:rsidR="00506199" w:rsidRPr="0074719D" w:rsidRDefault="00506199"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74719D" w:rsidRDefault="00506199" w:rsidP="00710F4A">
      <w:pPr>
        <w:pStyle w:val="3"/>
        <w:spacing w:before="0" w:after="0"/>
        <w:jc w:val="both"/>
        <w:rPr>
          <w:rFonts w:ascii="Times New Roman" w:hAnsi="Times New Roman" w:cs="Times New Roman"/>
          <w:sz w:val="20"/>
          <w:szCs w:val="20"/>
        </w:rPr>
      </w:pPr>
    </w:p>
    <w:p w:rsidR="00506199" w:rsidRPr="0074719D" w:rsidRDefault="00506199" w:rsidP="00710F4A">
      <w:pPr>
        <w:pStyle w:val="3"/>
        <w:spacing w:before="0" w:after="0"/>
        <w:jc w:val="both"/>
        <w:rPr>
          <w:rFonts w:ascii="Times New Roman" w:hAnsi="Times New Roman" w:cs="Times New Roman"/>
          <w:bCs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506199" w:rsidRPr="0074719D" w:rsidRDefault="00506199"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506199" w:rsidRPr="0074719D" w:rsidRDefault="00506199" w:rsidP="00710F4A">
      <w:pPr>
        <w:pStyle w:val="Standard"/>
        <w:jc w:val="both"/>
        <w:rPr>
          <w:bCs/>
          <w:sz w:val="20"/>
          <w:szCs w:val="20"/>
        </w:rPr>
      </w:pPr>
    </w:p>
    <w:p w:rsidR="00506199" w:rsidRPr="0074719D" w:rsidRDefault="00506199"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764915" w:rsidRPr="0074719D" w:rsidRDefault="00764915" w:rsidP="00710F4A">
      <w:pPr>
        <w:pStyle w:val="Standard"/>
        <w:jc w:val="both"/>
        <w:rPr>
          <w:sz w:val="20"/>
          <w:szCs w:val="20"/>
        </w:rPr>
      </w:pPr>
      <w:r w:rsidRPr="0074719D">
        <w:rPr>
          <w:sz w:val="20"/>
          <w:szCs w:val="20"/>
        </w:rPr>
        <w:t xml:space="preserve">Срок поставки товара – </w:t>
      </w:r>
      <w:r w:rsidR="003C41C0" w:rsidRPr="0074719D">
        <w:rPr>
          <w:sz w:val="20"/>
          <w:szCs w:val="20"/>
        </w:rPr>
        <w:t>по заявкам заказчика в течение 10 (десяти) календарных дней с момента получения заявки</w:t>
      </w:r>
    </w:p>
    <w:p w:rsidR="00506199" w:rsidRPr="0074719D" w:rsidRDefault="00506199" w:rsidP="00710F4A">
      <w:pPr>
        <w:pStyle w:val="Standard"/>
        <w:jc w:val="both"/>
        <w:rPr>
          <w:color w:val="000000"/>
          <w:sz w:val="20"/>
          <w:szCs w:val="20"/>
        </w:rPr>
      </w:pPr>
      <w:r w:rsidRPr="0074719D">
        <w:rPr>
          <w:sz w:val="20"/>
          <w:szCs w:val="20"/>
        </w:rPr>
        <w:t xml:space="preserve">Товар </w:t>
      </w:r>
      <w:r w:rsidR="00C3035C" w:rsidRPr="0074719D">
        <w:rPr>
          <w:sz w:val="20"/>
          <w:szCs w:val="20"/>
        </w:rPr>
        <w:t>по</w:t>
      </w:r>
      <w:r w:rsidR="00D60DF8" w:rsidRPr="0074719D">
        <w:rPr>
          <w:sz w:val="20"/>
          <w:szCs w:val="20"/>
        </w:rPr>
        <w:t>ставляется по</w:t>
      </w:r>
      <w:r w:rsidR="00C3035C" w:rsidRPr="0074719D">
        <w:rPr>
          <w:sz w:val="20"/>
          <w:szCs w:val="20"/>
        </w:rPr>
        <w:t xml:space="preserve"> заявкам заказчика</w:t>
      </w:r>
      <w:r w:rsidRPr="0074719D">
        <w:rPr>
          <w:sz w:val="20"/>
          <w:szCs w:val="20"/>
        </w:rPr>
        <w:t>, время  поставки с 8 ч.00 мин.</w:t>
      </w:r>
      <w:r w:rsidRPr="0074719D">
        <w:rPr>
          <w:color w:val="000000"/>
          <w:sz w:val="20"/>
          <w:szCs w:val="20"/>
        </w:rPr>
        <w:t xml:space="preserve"> по 16 ч. 00 мин., кроме выходных и праздничных дней.</w:t>
      </w:r>
    </w:p>
    <w:p w:rsidR="00506199" w:rsidRPr="0074719D" w:rsidRDefault="00506199"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506199" w:rsidRPr="0074719D" w:rsidRDefault="00506199" w:rsidP="00710F4A">
      <w:pPr>
        <w:jc w:val="both"/>
      </w:pPr>
      <w:r w:rsidRPr="0074719D">
        <w:t xml:space="preserve">- </w:t>
      </w:r>
      <w:r w:rsidRPr="0074719D">
        <w:rPr>
          <w:snapToGrid w:val="0"/>
          <w:color w:val="000000"/>
        </w:rPr>
        <w:t>товар поставляется в заводской упаковке;</w:t>
      </w:r>
    </w:p>
    <w:p w:rsidR="00506199" w:rsidRPr="0074719D" w:rsidRDefault="00506199" w:rsidP="00710F4A">
      <w:pPr>
        <w:tabs>
          <w:tab w:val="left" w:pos="284"/>
        </w:tabs>
        <w:jc w:val="both"/>
        <w:rPr>
          <w:snapToGrid w:val="0"/>
          <w:color w:val="000000"/>
        </w:rPr>
      </w:pPr>
      <w:r w:rsidRPr="0074719D">
        <w:t xml:space="preserve">- поставка  товара осуществляется </w:t>
      </w:r>
      <w:r w:rsidR="0098615F" w:rsidRPr="0074719D">
        <w:t xml:space="preserve">по </w:t>
      </w:r>
      <w:r w:rsidRPr="0074719D">
        <w:t>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506199" w:rsidRPr="0074719D" w:rsidRDefault="00506199"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pStyle w:val="11"/>
        <w:jc w:val="both"/>
        <w:rPr>
          <w:rFonts w:ascii="Times New Roman" w:hAnsi="Times New Roman"/>
          <w:b/>
          <w:sz w:val="20"/>
          <w:szCs w:val="20"/>
        </w:rPr>
      </w:pPr>
      <w:r w:rsidRPr="0074719D">
        <w:rPr>
          <w:rFonts w:ascii="Times New Roman" w:hAnsi="Times New Roman"/>
          <w:snapToGrid w:val="0"/>
          <w:sz w:val="20"/>
          <w:szCs w:val="20"/>
        </w:rPr>
        <w:t xml:space="preserve">Начальная (максимальная) цена договора не должна </w:t>
      </w:r>
      <w:r w:rsidR="00CC3B59" w:rsidRPr="0074719D">
        <w:rPr>
          <w:rFonts w:ascii="Times New Roman" w:hAnsi="Times New Roman"/>
          <w:snapToGrid w:val="0"/>
          <w:sz w:val="20"/>
          <w:szCs w:val="20"/>
        </w:rPr>
        <w:t>превышать 531871</w:t>
      </w:r>
      <w:r w:rsidR="006841FE" w:rsidRPr="006841FE">
        <w:rPr>
          <w:rFonts w:ascii="Times New Roman" w:hAnsi="Times New Roman"/>
          <w:b/>
          <w:snapToGrid w:val="0"/>
          <w:sz w:val="20"/>
          <w:szCs w:val="20"/>
        </w:rPr>
        <w:t xml:space="preserve"> </w:t>
      </w:r>
      <w:r w:rsidRPr="0074719D">
        <w:rPr>
          <w:rFonts w:ascii="Times New Roman" w:hAnsi="Times New Roman"/>
          <w:b/>
          <w:sz w:val="20"/>
          <w:szCs w:val="20"/>
        </w:rPr>
        <w:t>(</w:t>
      </w:r>
      <w:r w:rsidR="00CC3B59">
        <w:rPr>
          <w:rFonts w:ascii="Times New Roman" w:hAnsi="Times New Roman"/>
          <w:b/>
          <w:sz w:val="20"/>
          <w:szCs w:val="20"/>
        </w:rPr>
        <w:t xml:space="preserve">пятьсот тридцать одна </w:t>
      </w:r>
      <w:r w:rsidR="006841FE">
        <w:rPr>
          <w:rFonts w:ascii="Times New Roman" w:hAnsi="Times New Roman"/>
          <w:b/>
          <w:sz w:val="20"/>
          <w:szCs w:val="20"/>
        </w:rPr>
        <w:t>тысяч</w:t>
      </w:r>
      <w:r w:rsidR="00CC3B59">
        <w:rPr>
          <w:rFonts w:ascii="Times New Roman" w:hAnsi="Times New Roman"/>
          <w:b/>
          <w:sz w:val="20"/>
          <w:szCs w:val="20"/>
        </w:rPr>
        <w:t xml:space="preserve">а </w:t>
      </w:r>
      <w:r w:rsidR="009977A3">
        <w:rPr>
          <w:rFonts w:ascii="Times New Roman" w:hAnsi="Times New Roman"/>
          <w:b/>
          <w:sz w:val="20"/>
          <w:szCs w:val="20"/>
        </w:rPr>
        <w:t xml:space="preserve">восемьсот </w:t>
      </w:r>
      <w:r w:rsidR="00CC3B59">
        <w:rPr>
          <w:rFonts w:ascii="Times New Roman" w:hAnsi="Times New Roman"/>
          <w:b/>
          <w:sz w:val="20"/>
          <w:szCs w:val="20"/>
        </w:rPr>
        <w:t>семьдесят один</w:t>
      </w:r>
      <w:r w:rsidR="00116AC0" w:rsidRPr="0074719D">
        <w:rPr>
          <w:rFonts w:ascii="Times New Roman" w:hAnsi="Times New Roman"/>
          <w:b/>
          <w:sz w:val="20"/>
          <w:szCs w:val="20"/>
        </w:rPr>
        <w:t>)</w:t>
      </w:r>
      <w:r w:rsidRPr="0074719D">
        <w:rPr>
          <w:rFonts w:ascii="Times New Roman" w:hAnsi="Times New Roman"/>
          <w:b/>
          <w:sz w:val="20"/>
          <w:szCs w:val="20"/>
        </w:rPr>
        <w:t xml:space="preserve"> рубл</w:t>
      </w:r>
      <w:r w:rsidR="00CC3B59">
        <w:rPr>
          <w:rFonts w:ascii="Times New Roman" w:hAnsi="Times New Roman"/>
          <w:b/>
          <w:sz w:val="20"/>
          <w:szCs w:val="20"/>
        </w:rPr>
        <w:t>ь</w:t>
      </w:r>
      <w:r w:rsidR="000C04D5" w:rsidRPr="0074719D">
        <w:rPr>
          <w:rFonts w:ascii="Times New Roman" w:hAnsi="Times New Roman"/>
          <w:b/>
          <w:sz w:val="20"/>
          <w:szCs w:val="20"/>
        </w:rPr>
        <w:t xml:space="preserve"> </w:t>
      </w:r>
      <w:r w:rsidR="009977A3">
        <w:rPr>
          <w:rFonts w:ascii="Times New Roman" w:hAnsi="Times New Roman"/>
          <w:b/>
          <w:sz w:val="20"/>
          <w:szCs w:val="20"/>
        </w:rPr>
        <w:t>00</w:t>
      </w:r>
      <w:r w:rsidR="00803467" w:rsidRPr="0074719D">
        <w:rPr>
          <w:rFonts w:ascii="Times New Roman" w:hAnsi="Times New Roman"/>
          <w:b/>
          <w:sz w:val="20"/>
          <w:szCs w:val="20"/>
        </w:rPr>
        <w:t xml:space="preserve"> </w:t>
      </w:r>
      <w:r w:rsidRPr="0074719D">
        <w:rPr>
          <w:rFonts w:ascii="Times New Roman" w:hAnsi="Times New Roman"/>
          <w:b/>
          <w:sz w:val="20"/>
          <w:szCs w:val="20"/>
        </w:rPr>
        <w:t>копе</w:t>
      </w:r>
      <w:r w:rsidR="00710F4A" w:rsidRPr="0074719D">
        <w:rPr>
          <w:rFonts w:ascii="Times New Roman" w:hAnsi="Times New Roman"/>
          <w:b/>
          <w:sz w:val="20"/>
          <w:szCs w:val="20"/>
        </w:rPr>
        <w:t>ек</w:t>
      </w:r>
      <w:r w:rsidR="007B587B" w:rsidRPr="0074719D">
        <w:rPr>
          <w:rFonts w:ascii="Times New Roman" w:hAnsi="Times New Roman"/>
          <w:b/>
          <w:sz w:val="20"/>
          <w:szCs w:val="20"/>
        </w:rPr>
        <w:t>.</w:t>
      </w:r>
    </w:p>
    <w:p w:rsidR="00010F4A" w:rsidRPr="0074719D" w:rsidRDefault="00010F4A" w:rsidP="00710F4A">
      <w:pPr>
        <w:pStyle w:val="11"/>
        <w:rPr>
          <w:rFonts w:ascii="Times New Roman" w:hAnsi="Times New Roman"/>
          <w:b/>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w:t>
      </w:r>
      <w:r w:rsidR="00CC3B59" w:rsidRPr="0074719D">
        <w:rPr>
          <w:b/>
          <w:bCs/>
        </w:rPr>
        <w:t>оплаты: оплата</w:t>
      </w:r>
      <w:r w:rsidRPr="0074719D">
        <w:rPr>
          <w:bCs/>
        </w:rPr>
        <w:t xml:space="preserve"> производится путем безналичного перечисления денежных средс</w:t>
      </w:r>
      <w:r w:rsidR="006B3A5D" w:rsidRPr="0074719D">
        <w:rPr>
          <w:bCs/>
        </w:rPr>
        <w:t>тв на расчетный счет в течение 9</w:t>
      </w:r>
      <w:r w:rsidR="006328E3" w:rsidRPr="0074719D">
        <w:rPr>
          <w:bCs/>
        </w:rPr>
        <w:t>0</w:t>
      </w:r>
      <w:r w:rsidRPr="0074719D">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w:t>
      </w:r>
      <w:r w:rsidR="00CC3B59" w:rsidRPr="0074719D">
        <w:rPr>
          <w:bCs/>
        </w:rPr>
        <w:t>других документов,</w:t>
      </w:r>
      <w:r w:rsidRPr="0074719D">
        <w:rPr>
          <w:bCs/>
        </w:rPr>
        <w:t xml:space="preserve"> предусмотренных договором). </w:t>
      </w:r>
    </w:p>
    <w:p w:rsidR="00010F4A" w:rsidRPr="0074719D" w:rsidRDefault="00010F4A" w:rsidP="00710F4A">
      <w:pPr>
        <w:tabs>
          <w:tab w:val="left" w:pos="5505"/>
        </w:tabs>
        <w:jc w:val="both"/>
        <w:rPr>
          <w:kern w:val="3"/>
        </w:rPr>
      </w:pPr>
    </w:p>
    <w:p w:rsidR="00010F4A" w:rsidRPr="0074719D" w:rsidRDefault="00010F4A" w:rsidP="00710F4A">
      <w:pPr>
        <w:tabs>
          <w:tab w:val="left" w:pos="5505"/>
        </w:tabs>
        <w:jc w:val="both"/>
      </w:pPr>
      <w:r w:rsidRPr="0074719D">
        <w:rPr>
          <w:b/>
          <w:bCs/>
        </w:rPr>
        <w:t>Источник финансирования</w:t>
      </w:r>
      <w:r w:rsidRPr="0074719D">
        <w:rPr>
          <w:bCs/>
        </w:rPr>
        <w:t>:</w:t>
      </w:r>
      <w:r w:rsidRPr="0074719D">
        <w:t xml:space="preserve"> средства обязательного медицинского страхования, средства от предпринимательской и иной, приносящей доход деятельности.</w:t>
      </w:r>
    </w:p>
    <w:p w:rsidR="00E505D6" w:rsidRPr="0074719D" w:rsidRDefault="00E505D6" w:rsidP="00710F4A">
      <w:pPr>
        <w:tabs>
          <w:tab w:val="left" w:pos="-2160"/>
        </w:tabs>
        <w:jc w:val="both"/>
        <w:rPr>
          <w:color w:val="000000"/>
        </w:rPr>
      </w:pPr>
      <w:r w:rsidRPr="0074719D">
        <w:rPr>
          <w:b/>
        </w:rPr>
        <w:t>Место подачи котировочных заявок:</w:t>
      </w:r>
      <w:r w:rsidRPr="0074719D">
        <w:t xml:space="preserve"> ЧУЗ «Клиническая больница «РЖД-Медицина» города  Киров»</w:t>
      </w:r>
      <w:r w:rsidRPr="0074719D">
        <w:rPr>
          <w:color w:val="000000"/>
        </w:rPr>
        <w:t>.</w:t>
      </w:r>
    </w:p>
    <w:p w:rsidR="00E505D6" w:rsidRPr="0074719D" w:rsidRDefault="00E505D6" w:rsidP="00710F4A">
      <w:pPr>
        <w:tabs>
          <w:tab w:val="left" w:pos="-2160"/>
        </w:tabs>
        <w:jc w:val="both"/>
        <w:rPr>
          <w:color w:val="000000"/>
        </w:rPr>
      </w:pPr>
    </w:p>
    <w:p w:rsidR="00BD52D0" w:rsidRPr="0074719D" w:rsidRDefault="00BD52D0" w:rsidP="00710F4A">
      <w:pPr>
        <w:contextualSpacing/>
        <w:jc w:val="both"/>
        <w:rPr>
          <w:b/>
          <w:color w:val="000000"/>
        </w:rPr>
      </w:pPr>
      <w:r w:rsidRPr="0074719D">
        <w:rPr>
          <w:b/>
          <w:color w:val="000000"/>
        </w:rPr>
        <w:t>Срок начала подачи котировочных заявок:</w:t>
      </w:r>
      <w:r w:rsidRPr="0074719D">
        <w:rPr>
          <w:color w:val="000000"/>
        </w:rPr>
        <w:t xml:space="preserve"> с 10 ч. 00 мин. (время местное) </w:t>
      </w:r>
      <w:r w:rsidR="003C41C0" w:rsidRPr="0074719D">
        <w:rPr>
          <w:b/>
          <w:color w:val="000000"/>
        </w:rPr>
        <w:t>«</w:t>
      </w:r>
      <w:r w:rsidR="00CC3B59">
        <w:rPr>
          <w:b/>
          <w:color w:val="000000"/>
        </w:rPr>
        <w:t>05</w:t>
      </w:r>
      <w:r w:rsidRPr="0074719D">
        <w:rPr>
          <w:b/>
          <w:color w:val="000000"/>
        </w:rPr>
        <w:t xml:space="preserve">» </w:t>
      </w:r>
      <w:r w:rsidR="00CC3B59">
        <w:rPr>
          <w:b/>
          <w:color w:val="000000"/>
        </w:rPr>
        <w:t>декабря</w:t>
      </w:r>
      <w:r w:rsidR="00CC3B59" w:rsidRPr="0074719D">
        <w:rPr>
          <w:b/>
          <w:color w:val="000000"/>
        </w:rPr>
        <w:t xml:space="preserve"> 2022</w:t>
      </w:r>
      <w:r w:rsidRPr="0074719D">
        <w:rPr>
          <w:b/>
          <w:color w:val="000000"/>
        </w:rPr>
        <w:t xml:space="preserve"> года.</w:t>
      </w:r>
    </w:p>
    <w:p w:rsidR="00BD52D0" w:rsidRPr="0074719D" w:rsidRDefault="00BD52D0" w:rsidP="00710F4A">
      <w:pPr>
        <w:contextualSpacing/>
        <w:jc w:val="both"/>
        <w:rPr>
          <w:b/>
          <w:color w:val="000000"/>
        </w:rPr>
      </w:pPr>
      <w:r w:rsidRPr="0074719D">
        <w:rPr>
          <w:b/>
          <w:color w:val="000000"/>
        </w:rPr>
        <w:t>Срок окончания подачи котировочных заявок:</w:t>
      </w:r>
      <w:r w:rsidRPr="0074719D">
        <w:rPr>
          <w:color w:val="000000"/>
        </w:rPr>
        <w:t xml:space="preserve"> до 15 ч. 00 мин. (время местное) </w:t>
      </w:r>
      <w:r w:rsidRPr="0074719D">
        <w:rPr>
          <w:b/>
          <w:color w:val="000000"/>
        </w:rPr>
        <w:t>«</w:t>
      </w:r>
      <w:r w:rsidR="00BE1676">
        <w:rPr>
          <w:b/>
          <w:color w:val="000000"/>
        </w:rPr>
        <w:t>0</w:t>
      </w:r>
      <w:r w:rsidR="00CC3B59">
        <w:rPr>
          <w:b/>
          <w:color w:val="000000"/>
        </w:rPr>
        <w:t>9</w:t>
      </w:r>
      <w:r w:rsidRPr="0074719D">
        <w:rPr>
          <w:b/>
          <w:color w:val="000000"/>
        </w:rPr>
        <w:t xml:space="preserve">» </w:t>
      </w:r>
      <w:r w:rsidR="00CC3B59">
        <w:rPr>
          <w:b/>
          <w:color w:val="000000"/>
        </w:rPr>
        <w:t>декабря</w:t>
      </w:r>
      <w:r w:rsidR="003C41C0" w:rsidRPr="0074719D">
        <w:rPr>
          <w:b/>
          <w:color w:val="000000"/>
        </w:rPr>
        <w:t xml:space="preserve"> </w:t>
      </w:r>
      <w:r w:rsidRPr="0074719D">
        <w:rPr>
          <w:b/>
          <w:color w:val="000000"/>
        </w:rPr>
        <w:t>202</w:t>
      </w:r>
      <w:r w:rsidR="009977A3">
        <w:rPr>
          <w:b/>
          <w:color w:val="000000"/>
        </w:rPr>
        <w:t>2</w:t>
      </w:r>
      <w:r w:rsidRPr="0074719D">
        <w:rPr>
          <w:b/>
          <w:color w:val="000000"/>
        </w:rPr>
        <w:t xml:space="preserve"> года.</w:t>
      </w:r>
    </w:p>
    <w:p w:rsidR="00BD52D0" w:rsidRPr="0074719D" w:rsidRDefault="00BD52D0" w:rsidP="00710F4A">
      <w:pPr>
        <w:contextualSpacing/>
        <w:jc w:val="both"/>
        <w:rPr>
          <w:b/>
          <w:bCs/>
          <w:color w:val="000000"/>
        </w:rPr>
      </w:pPr>
    </w:p>
    <w:p w:rsidR="00BD52D0" w:rsidRPr="0074719D" w:rsidRDefault="00BD52D0" w:rsidP="00710F4A">
      <w:pPr>
        <w:contextualSpacing/>
        <w:jc w:val="both"/>
        <w:rPr>
          <w:color w:val="000000"/>
        </w:rPr>
      </w:pPr>
      <w:r w:rsidRPr="0074719D">
        <w:rPr>
          <w:b/>
          <w:color w:val="000000"/>
        </w:rPr>
        <w:t xml:space="preserve">Место, дата и время вскрытия конвертов с заявками: </w:t>
      </w:r>
      <w:r w:rsidRPr="0074719D">
        <w:rPr>
          <w:color w:val="000000"/>
        </w:rPr>
        <w:t xml:space="preserve">г. Киров, Октябрьский проспект, 151, кабинет главного врача, </w:t>
      </w:r>
      <w:r w:rsidR="00BE1676" w:rsidRPr="0074719D">
        <w:rPr>
          <w:b/>
          <w:color w:val="000000"/>
        </w:rPr>
        <w:t>«</w:t>
      </w:r>
      <w:r w:rsidR="00CC3B59">
        <w:rPr>
          <w:b/>
          <w:color w:val="000000"/>
        </w:rPr>
        <w:t>09</w:t>
      </w:r>
      <w:r w:rsidR="00BE1676" w:rsidRPr="0074719D">
        <w:rPr>
          <w:b/>
          <w:color w:val="000000"/>
        </w:rPr>
        <w:t xml:space="preserve">» </w:t>
      </w:r>
      <w:r w:rsidR="00CC3B59">
        <w:rPr>
          <w:b/>
          <w:color w:val="000000"/>
        </w:rPr>
        <w:t>декабря</w:t>
      </w:r>
      <w:r w:rsidR="00BE1676" w:rsidRPr="0074719D">
        <w:rPr>
          <w:b/>
          <w:color w:val="000000"/>
        </w:rPr>
        <w:t xml:space="preserve"> 202</w:t>
      </w:r>
      <w:r w:rsidR="00BE1676">
        <w:rPr>
          <w:b/>
          <w:color w:val="000000"/>
        </w:rPr>
        <w:t xml:space="preserve">2 </w:t>
      </w:r>
      <w:r w:rsidR="00CC3B59">
        <w:rPr>
          <w:b/>
          <w:color w:val="000000"/>
        </w:rPr>
        <w:t>года</w:t>
      </w:r>
      <w:r w:rsidR="00CC3B59" w:rsidRPr="0074719D">
        <w:rPr>
          <w:b/>
          <w:color w:val="000000"/>
        </w:rPr>
        <w:t xml:space="preserve">, </w:t>
      </w:r>
      <w:r w:rsidR="00CC3B59" w:rsidRPr="0074719D">
        <w:rPr>
          <w:color w:val="000000"/>
        </w:rPr>
        <w:t>в</w:t>
      </w:r>
      <w:r w:rsidRPr="0074719D">
        <w:rPr>
          <w:color w:val="000000"/>
        </w:rPr>
        <w:t xml:space="preserve"> 15 ч. 30 мин. (время местное).</w:t>
      </w:r>
    </w:p>
    <w:p w:rsidR="00BD52D0" w:rsidRPr="0074719D" w:rsidRDefault="00BD52D0" w:rsidP="00710F4A">
      <w:pPr>
        <w:contextualSpacing/>
        <w:jc w:val="both"/>
        <w:rPr>
          <w:b/>
          <w:color w:val="000000"/>
        </w:rPr>
      </w:pPr>
    </w:p>
    <w:p w:rsidR="00BD52D0" w:rsidRPr="0074719D" w:rsidRDefault="00BD52D0" w:rsidP="00710F4A">
      <w:pPr>
        <w:contextualSpacing/>
        <w:jc w:val="both"/>
        <w:rPr>
          <w:color w:val="000000"/>
        </w:rPr>
      </w:pPr>
      <w:r w:rsidRPr="0074719D">
        <w:rPr>
          <w:b/>
          <w:color w:val="000000"/>
        </w:rPr>
        <w:t xml:space="preserve">Срок рассмотрения и оценки котировочных заявок: </w:t>
      </w:r>
      <w:r w:rsidRPr="0074719D">
        <w:rPr>
          <w:color w:val="000000"/>
        </w:rPr>
        <w:t xml:space="preserve">комиссия по осуществлению закупок рассматривает и оценивает поступившие </w:t>
      </w:r>
      <w:r w:rsidR="00CC3B59" w:rsidRPr="0074719D">
        <w:rPr>
          <w:color w:val="000000"/>
        </w:rPr>
        <w:t>заявки «</w:t>
      </w:r>
      <w:r w:rsidR="001F3A34">
        <w:rPr>
          <w:b/>
          <w:color w:val="000000"/>
        </w:rPr>
        <w:t>0</w:t>
      </w:r>
      <w:r w:rsidR="00CC3B59">
        <w:rPr>
          <w:b/>
          <w:color w:val="000000"/>
        </w:rPr>
        <w:t>9</w:t>
      </w:r>
      <w:r w:rsidR="001F3A34" w:rsidRPr="0074719D">
        <w:rPr>
          <w:b/>
          <w:color w:val="000000"/>
        </w:rPr>
        <w:t xml:space="preserve">» </w:t>
      </w:r>
      <w:r w:rsidR="00CC3B59">
        <w:rPr>
          <w:b/>
          <w:color w:val="000000"/>
        </w:rPr>
        <w:t>декабря</w:t>
      </w:r>
      <w:r w:rsidR="001F3A34" w:rsidRPr="0074719D">
        <w:rPr>
          <w:b/>
          <w:color w:val="000000"/>
        </w:rPr>
        <w:t xml:space="preserve"> 202</w:t>
      </w:r>
      <w:r w:rsidR="001F3A34">
        <w:rPr>
          <w:b/>
          <w:color w:val="000000"/>
        </w:rPr>
        <w:t>2</w:t>
      </w:r>
      <w:r w:rsidR="001F3A34" w:rsidRPr="0074719D">
        <w:rPr>
          <w:b/>
          <w:color w:val="000000"/>
        </w:rPr>
        <w:t xml:space="preserve"> </w:t>
      </w:r>
      <w:r w:rsidR="00CC3B59">
        <w:rPr>
          <w:b/>
          <w:color w:val="000000"/>
        </w:rPr>
        <w:t>года</w:t>
      </w:r>
      <w:r w:rsidRPr="0074719D">
        <w:rPr>
          <w:color w:val="000000"/>
        </w:rPr>
        <w:t>, в 15 ч. 35 мин. (время местное).</w:t>
      </w:r>
    </w:p>
    <w:p w:rsidR="00010F4A" w:rsidRPr="0074719D" w:rsidRDefault="00010F4A" w:rsidP="00710F4A">
      <w:pPr>
        <w:tabs>
          <w:tab w:val="left" w:pos="-2160"/>
        </w:tabs>
        <w:jc w:val="both"/>
        <w:rPr>
          <w:color w:val="000000"/>
        </w:rPr>
      </w:pPr>
      <w:r w:rsidRPr="0074719D">
        <w:rPr>
          <w:b/>
        </w:rPr>
        <w:lastRenderedPageBreak/>
        <w:t>Порядок подачи заявок:</w:t>
      </w:r>
      <w:r w:rsidRPr="0074719D">
        <w:t xml:space="preserve"> котировочные заявки принимаются в письменной форме (Приложение № 2 извещения), </w:t>
      </w:r>
      <w:r w:rsidRPr="0074719D">
        <w:rPr>
          <w:b/>
          <w:u w:val="single"/>
        </w:rPr>
        <w:t xml:space="preserve">только </w:t>
      </w:r>
      <w:r w:rsidRPr="0074719D">
        <w:rPr>
          <w:b/>
          <w:color w:val="000000"/>
          <w:u w:val="single"/>
        </w:rPr>
        <w:t>в запечатанном конверте</w:t>
      </w:r>
      <w:r w:rsidRPr="0074719D">
        <w:rPr>
          <w:color w:val="000000"/>
        </w:rPr>
        <w:t xml:space="preserve"> (Порядок оформления конверта указан в приложении № 3  извещения)</w:t>
      </w:r>
      <w:r w:rsidRPr="0074719D">
        <w:t xml:space="preserve"> по адресу г. Киров, Октябрьский проспект, 151, каб.309</w:t>
      </w:r>
    </w:p>
    <w:p w:rsidR="00010F4A" w:rsidRPr="0074719D" w:rsidRDefault="00010F4A" w:rsidP="00710F4A">
      <w:pPr>
        <w:pStyle w:val="a3"/>
        <w:jc w:val="both"/>
        <w:rPr>
          <w:sz w:val="20"/>
        </w:rPr>
      </w:pPr>
      <w:r w:rsidRPr="0074719D">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74719D">
        <w:rPr>
          <w:sz w:val="20"/>
          <w:lang w:val="en-US"/>
        </w:rPr>
        <w:t>rzdmed</w:t>
      </w:r>
      <w:r w:rsidRPr="0074719D">
        <w:rPr>
          <w:sz w:val="20"/>
        </w:rPr>
        <w:t>43.</w:t>
      </w:r>
      <w:r w:rsidRPr="0074719D">
        <w:rPr>
          <w:sz w:val="20"/>
          <w:lang w:val="en-US"/>
        </w:rPr>
        <w:t>ru</w:t>
      </w:r>
      <w:r w:rsidRPr="0074719D">
        <w:rPr>
          <w:sz w:val="20"/>
        </w:rPr>
        <w:t>.</w:t>
      </w:r>
    </w:p>
    <w:p w:rsidR="00010F4A" w:rsidRPr="0074719D" w:rsidRDefault="00010F4A" w:rsidP="00710F4A">
      <w:pPr>
        <w:jc w:val="both"/>
        <w:rPr>
          <w:color w:val="000000"/>
        </w:rPr>
      </w:pPr>
      <w:r w:rsidRPr="0074719D">
        <w:t xml:space="preserve">Участник закупки может подать только одну котировочную заявку. </w:t>
      </w:r>
    </w:p>
    <w:p w:rsidR="00010F4A" w:rsidRPr="0074719D" w:rsidRDefault="00010F4A" w:rsidP="00710F4A">
      <w:pPr>
        <w:pStyle w:val="11"/>
        <w:jc w:val="both"/>
        <w:rPr>
          <w:rFonts w:ascii="Times New Roman" w:hAnsi="Times New Roman"/>
          <w:sz w:val="20"/>
          <w:szCs w:val="20"/>
        </w:rPr>
      </w:pPr>
      <w:r w:rsidRPr="0074719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74719D" w:rsidRDefault="00010F4A" w:rsidP="00710F4A">
      <w:pPr>
        <w:jc w:val="both"/>
        <w:rPr>
          <w:b/>
        </w:rPr>
      </w:pPr>
    </w:p>
    <w:p w:rsidR="00010F4A" w:rsidRPr="0074719D" w:rsidRDefault="00010F4A" w:rsidP="00710F4A">
      <w:pPr>
        <w:jc w:val="both"/>
      </w:pPr>
      <w:r w:rsidRPr="0074719D">
        <w:rPr>
          <w:b/>
        </w:rPr>
        <w:t>Критерии оценки и сопоставления заявок на участие в закупке</w:t>
      </w:r>
      <w:r w:rsidRPr="0074719D">
        <w:t>: Наименьшая цена,  указанная в котировочной заявке Участника запроса котировок.</w:t>
      </w:r>
    </w:p>
    <w:p w:rsidR="00010F4A" w:rsidRPr="0074719D" w:rsidRDefault="00010F4A" w:rsidP="00710F4A">
      <w:pPr>
        <w:jc w:val="both"/>
        <w:rPr>
          <w:bCs/>
        </w:rPr>
      </w:pPr>
    </w:p>
    <w:p w:rsidR="00010F4A" w:rsidRPr="0074719D" w:rsidRDefault="00010F4A" w:rsidP="00710F4A">
      <w:pPr>
        <w:jc w:val="both"/>
        <w:rPr>
          <w:b/>
        </w:rPr>
      </w:pPr>
      <w:r w:rsidRPr="0074719D">
        <w:rPr>
          <w:b/>
        </w:rPr>
        <w:t>Обязательные требования к участнику запроса котировок:</w:t>
      </w:r>
    </w:p>
    <w:p w:rsidR="00010F4A" w:rsidRPr="0074719D" w:rsidRDefault="00010F4A" w:rsidP="00710F4A">
      <w:pPr>
        <w:jc w:val="both"/>
      </w:pPr>
      <w:r w:rsidRPr="0074719D">
        <w:t xml:space="preserve">Участник запроса котировок должен соответствовать предъявляемым </w:t>
      </w:r>
      <w:r w:rsidRPr="0074719D">
        <w:rPr>
          <w:b/>
        </w:rPr>
        <w:t>обязательным требованиям</w:t>
      </w:r>
      <w:r w:rsidRPr="0074719D">
        <w:t>, а именно:</w:t>
      </w:r>
    </w:p>
    <w:p w:rsidR="00010F4A" w:rsidRPr="0074719D" w:rsidRDefault="00010F4A" w:rsidP="00710F4A">
      <w:pPr>
        <w:ind w:firstLine="708"/>
        <w:jc w:val="both"/>
      </w:pPr>
      <w:r w:rsidRPr="0074719D">
        <w:rPr>
          <w:b/>
        </w:rPr>
        <w:t>1)</w:t>
      </w:r>
      <w:r w:rsidRPr="0074719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CC3B59" w:rsidRPr="0074719D">
        <w:t>являющихся предметом</w:t>
      </w:r>
      <w:r w:rsidRPr="0074719D">
        <w:t xml:space="preserve"> договора – наличие Лицензии (обязательно);</w:t>
      </w:r>
    </w:p>
    <w:p w:rsidR="00010F4A" w:rsidRPr="0074719D" w:rsidRDefault="00010F4A" w:rsidP="00710F4A">
      <w:pPr>
        <w:ind w:firstLine="708"/>
        <w:jc w:val="both"/>
      </w:pPr>
      <w:r w:rsidRPr="0074719D">
        <w:rPr>
          <w:b/>
        </w:rPr>
        <w:t>2)</w:t>
      </w:r>
      <w:r w:rsidRPr="0074719D">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74719D" w:rsidRDefault="00010F4A" w:rsidP="00710F4A">
      <w:pPr>
        <w:ind w:firstLine="708"/>
        <w:jc w:val="both"/>
      </w:pPr>
      <w:r w:rsidRPr="0074719D">
        <w:rPr>
          <w:b/>
        </w:rPr>
        <w:t xml:space="preserve">3) </w:t>
      </w:r>
      <w:r w:rsidRPr="0074719D">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74719D" w:rsidRDefault="00010F4A" w:rsidP="00710F4A">
      <w:pPr>
        <w:ind w:firstLine="708"/>
        <w:jc w:val="both"/>
      </w:pPr>
      <w:r w:rsidRPr="0074719D">
        <w:rPr>
          <w:b/>
        </w:rPr>
        <w:t>4)</w:t>
      </w:r>
      <w:r w:rsidRPr="0074719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ind w:firstLine="708"/>
        <w:jc w:val="both"/>
      </w:pPr>
      <w:r w:rsidRPr="0074719D">
        <w:rPr>
          <w:b/>
        </w:rPr>
        <w:t>5)</w:t>
      </w:r>
      <w:r w:rsidRPr="0074719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74719D" w:rsidRDefault="00010F4A" w:rsidP="00710F4A">
      <w:pPr>
        <w:ind w:firstLine="708"/>
        <w:jc w:val="both"/>
      </w:pPr>
      <w:r w:rsidRPr="0074719D">
        <w:rPr>
          <w:b/>
        </w:rPr>
        <w:t>6)</w:t>
      </w:r>
      <w:r w:rsidRPr="0074719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74719D" w:rsidRDefault="00010F4A" w:rsidP="00710F4A">
      <w:pPr>
        <w:ind w:firstLine="708"/>
        <w:jc w:val="both"/>
      </w:pPr>
      <w:r w:rsidRPr="0074719D">
        <w:rPr>
          <w:b/>
        </w:rPr>
        <w:t>7)</w:t>
      </w:r>
      <w:r w:rsidRPr="0074719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rPr>
          <w:b/>
        </w:rPr>
      </w:pPr>
    </w:p>
    <w:p w:rsidR="00010F4A" w:rsidRPr="0074719D" w:rsidRDefault="00010F4A" w:rsidP="00710F4A">
      <w:pPr>
        <w:jc w:val="both"/>
        <w:rPr>
          <w:b/>
          <w:bCs/>
          <w:color w:val="000000"/>
        </w:rPr>
      </w:pPr>
      <w:r w:rsidRPr="0074719D">
        <w:rPr>
          <w:b/>
          <w:bCs/>
          <w:color w:val="000000"/>
        </w:rPr>
        <w:t xml:space="preserve">Дополнительные требования к поставщику: </w:t>
      </w:r>
    </w:p>
    <w:p w:rsidR="00010F4A" w:rsidRPr="0074719D" w:rsidRDefault="00010F4A" w:rsidP="00710F4A">
      <w:pPr>
        <w:ind w:firstLine="708"/>
        <w:jc w:val="both"/>
        <w:rPr>
          <w:color w:val="000000"/>
        </w:rPr>
      </w:pPr>
      <w:r w:rsidRPr="0074719D">
        <w:rPr>
          <w:b/>
          <w:bCs/>
          <w:color w:val="000000"/>
        </w:rPr>
        <w:t xml:space="preserve">- </w:t>
      </w:r>
      <w:r w:rsidRPr="0074719D">
        <w:rPr>
          <w:color w:val="000000"/>
        </w:rPr>
        <w:t xml:space="preserve">все взаимоотношения по заказам товаров, работ и услуг осуществляются </w:t>
      </w:r>
      <w:r w:rsidRPr="0074719D">
        <w:rPr>
          <w:b/>
          <w:bCs/>
          <w:color w:val="000000"/>
        </w:rPr>
        <w:t>исключительно</w:t>
      </w:r>
      <w:r w:rsidRPr="0074719D">
        <w:rPr>
          <w:color w:val="000000"/>
        </w:rPr>
        <w:t xml:space="preserve"> посредством автоматизированной системы заказов товаров, работ и услуг АСЗ «Электронный ордер».</w:t>
      </w:r>
    </w:p>
    <w:p w:rsidR="00010F4A" w:rsidRPr="0074719D" w:rsidRDefault="00010F4A" w:rsidP="00710F4A">
      <w:pPr>
        <w:ind w:firstLine="708"/>
        <w:jc w:val="both"/>
        <w:rPr>
          <w:color w:val="000000"/>
        </w:rPr>
      </w:pPr>
      <w:r w:rsidRPr="0074719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74719D" w:rsidRDefault="00010F4A" w:rsidP="00710F4A">
      <w:pPr>
        <w:jc w:val="both"/>
        <w:rPr>
          <w:b/>
          <w:u w:val="single"/>
        </w:rPr>
      </w:pPr>
    </w:p>
    <w:p w:rsidR="00010F4A" w:rsidRPr="0074719D" w:rsidRDefault="00010F4A" w:rsidP="00710F4A">
      <w:pPr>
        <w:jc w:val="both"/>
        <w:rPr>
          <w:b/>
        </w:rPr>
      </w:pPr>
      <w:r w:rsidRPr="0074719D">
        <w:rPr>
          <w:b/>
        </w:rPr>
        <w:t xml:space="preserve">Требования, предъявляемые к котировочным заявкам: </w:t>
      </w:r>
    </w:p>
    <w:p w:rsidR="00010F4A" w:rsidRPr="0074719D" w:rsidRDefault="00010F4A" w:rsidP="00710F4A">
      <w:pPr>
        <w:ind w:firstLine="708"/>
        <w:jc w:val="both"/>
      </w:pPr>
      <w:r w:rsidRPr="0074719D">
        <w:rPr>
          <w:b/>
        </w:rPr>
        <w:t xml:space="preserve">1) </w:t>
      </w:r>
      <w:r w:rsidRPr="0074719D">
        <w:rPr>
          <w:u w:val="single"/>
        </w:rPr>
        <w:t>в составе котировочной заявки должны быть представлены</w:t>
      </w:r>
      <w:r w:rsidRPr="0074719D">
        <w:t>:</w:t>
      </w:r>
    </w:p>
    <w:p w:rsidR="00010F4A" w:rsidRPr="0074719D" w:rsidRDefault="00010F4A" w:rsidP="00710F4A">
      <w:pPr>
        <w:jc w:val="both"/>
      </w:pPr>
      <w:r w:rsidRPr="0074719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74719D" w:rsidRDefault="00010F4A" w:rsidP="00710F4A">
      <w:pPr>
        <w:jc w:val="both"/>
      </w:pPr>
      <w:r w:rsidRPr="0074719D">
        <w:t xml:space="preserve">- наименование, организационно-правовая форма, место нахождения, почтовый адрес участника закупки (для </w:t>
      </w:r>
      <w:r w:rsidRPr="0074719D">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74719D" w:rsidRDefault="00010F4A" w:rsidP="00710F4A">
      <w:pPr>
        <w:jc w:val="both"/>
      </w:pPr>
      <w:r w:rsidRPr="0074719D">
        <w:t>- идентификационный номер налогоплательщика (при его наличии);</w:t>
      </w:r>
    </w:p>
    <w:p w:rsidR="00010F4A" w:rsidRPr="0074719D" w:rsidRDefault="00010F4A" w:rsidP="00710F4A">
      <w:pPr>
        <w:jc w:val="both"/>
      </w:pPr>
      <w:r w:rsidRPr="0074719D">
        <w:t>- согласие участника закупки с условиями договора, указанными в запросе котировок;</w:t>
      </w:r>
    </w:p>
    <w:p w:rsidR="00010F4A" w:rsidRPr="0074719D" w:rsidRDefault="00010F4A" w:rsidP="00710F4A">
      <w:pPr>
        <w:jc w:val="both"/>
      </w:pPr>
      <w:r w:rsidRPr="0074719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74719D" w:rsidRDefault="00010F4A" w:rsidP="00710F4A">
      <w:pPr>
        <w:jc w:val="both"/>
      </w:pPr>
      <w:r w:rsidRPr="0074719D">
        <w:t>- документы (копии документов), подтверждающие соответствие участников закупки установленным требованиям;</w:t>
      </w:r>
    </w:p>
    <w:p w:rsidR="00010F4A" w:rsidRPr="0074719D" w:rsidRDefault="00010F4A" w:rsidP="00710F4A">
      <w:pPr>
        <w:jc w:val="both"/>
      </w:pPr>
      <w:r w:rsidRPr="0074719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74719D" w:rsidRDefault="00010F4A" w:rsidP="00710F4A">
      <w:pPr>
        <w:ind w:firstLine="708"/>
        <w:jc w:val="both"/>
      </w:pPr>
      <w:r w:rsidRPr="0074719D">
        <w:rPr>
          <w:b/>
        </w:rPr>
        <w:t>2)</w:t>
      </w:r>
      <w:r w:rsidRPr="0074719D">
        <w:t xml:space="preserve"> заявки представляются на бумажном носителе  в месте и до истечения срока, которые указаны в извещении о закупке.</w:t>
      </w:r>
    </w:p>
    <w:p w:rsidR="00010F4A" w:rsidRPr="0074719D" w:rsidRDefault="00010F4A" w:rsidP="00710F4A">
      <w:pPr>
        <w:ind w:firstLine="708"/>
        <w:jc w:val="both"/>
      </w:pPr>
      <w:r w:rsidRPr="0074719D">
        <w:rPr>
          <w:b/>
        </w:rPr>
        <w:t xml:space="preserve">3) </w:t>
      </w:r>
      <w:r w:rsidRPr="0074719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74719D" w:rsidRDefault="00010F4A" w:rsidP="00710F4A">
      <w:pPr>
        <w:ind w:firstLine="708"/>
        <w:jc w:val="both"/>
      </w:pPr>
      <w:r w:rsidRPr="0074719D">
        <w:rPr>
          <w:b/>
        </w:rPr>
        <w:t>4)</w:t>
      </w:r>
      <w:r w:rsidRPr="0074719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74719D" w:rsidRDefault="00010F4A" w:rsidP="00710F4A">
      <w:pPr>
        <w:ind w:firstLine="708"/>
        <w:jc w:val="both"/>
      </w:pPr>
      <w:r w:rsidRPr="0074719D">
        <w:rPr>
          <w:b/>
        </w:rPr>
        <w:t>5)</w:t>
      </w:r>
      <w:r w:rsidRPr="0074719D">
        <w:t xml:space="preserve"> участник закупки вправе изменить или отозвать свою заявку в любой момент до истечения срока подачи заявок.</w:t>
      </w:r>
    </w:p>
    <w:p w:rsidR="00010F4A" w:rsidRPr="0074719D" w:rsidRDefault="00010F4A" w:rsidP="00710F4A">
      <w:pPr>
        <w:ind w:firstLine="708"/>
        <w:jc w:val="both"/>
      </w:pPr>
      <w:r w:rsidRPr="0074719D">
        <w:rPr>
          <w:b/>
        </w:rPr>
        <w:t>6)</w:t>
      </w:r>
      <w:r w:rsidRPr="0074719D">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74719D" w:rsidRDefault="00010F4A" w:rsidP="00710F4A">
      <w:pPr>
        <w:ind w:firstLine="708"/>
        <w:jc w:val="both"/>
      </w:pPr>
      <w:r w:rsidRPr="0074719D">
        <w:rPr>
          <w:b/>
        </w:rPr>
        <w:t>7)</w:t>
      </w:r>
      <w:r w:rsidRPr="0074719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74719D" w:rsidRDefault="00010F4A" w:rsidP="00710F4A">
      <w:pPr>
        <w:suppressAutoHyphens/>
        <w:ind w:firstLine="708"/>
        <w:jc w:val="both"/>
      </w:pPr>
      <w:r w:rsidRPr="0074719D">
        <w:rPr>
          <w:b/>
        </w:rPr>
        <w:t>8)</w:t>
      </w:r>
      <w:r w:rsidRPr="0074719D">
        <w:t xml:space="preserve"> Все рукописные исправления, сделанные в котировочной заявке должны быть завизированы лицом, подписавшим заявку</w:t>
      </w:r>
      <w:r w:rsidRPr="0074719D">
        <w:rPr>
          <w:bCs/>
        </w:rPr>
        <w:t xml:space="preserve"> на участие в запросе котировок</w:t>
      </w:r>
      <w:r w:rsidRPr="0074719D">
        <w:t>.</w:t>
      </w:r>
    </w:p>
    <w:p w:rsidR="00010F4A" w:rsidRPr="0074719D" w:rsidRDefault="00010F4A" w:rsidP="00710F4A">
      <w:pPr>
        <w:jc w:val="both"/>
      </w:pPr>
    </w:p>
    <w:p w:rsidR="00010F4A" w:rsidRPr="0074719D" w:rsidRDefault="00010F4A" w:rsidP="00710F4A">
      <w:pPr>
        <w:ind w:firstLine="708"/>
        <w:jc w:val="both"/>
      </w:pPr>
      <w:r w:rsidRPr="0074719D">
        <w:t xml:space="preserve">Участник закупки вправе направить Заказчику процедуры закупки </w:t>
      </w:r>
      <w:r w:rsidRPr="0074719D">
        <w:rPr>
          <w:b/>
        </w:rPr>
        <w:t>письменный запрос на разъяснение документации</w:t>
      </w:r>
      <w:r w:rsidRPr="0074719D">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74719D" w:rsidRDefault="00010F4A" w:rsidP="00710F4A">
      <w:pPr>
        <w:jc w:val="both"/>
        <w:rPr>
          <w:b/>
          <w:u w:val="single"/>
        </w:rPr>
      </w:pPr>
    </w:p>
    <w:p w:rsidR="00010F4A" w:rsidRPr="0074719D" w:rsidRDefault="00010F4A" w:rsidP="00710F4A">
      <w:pPr>
        <w:jc w:val="both"/>
        <w:rPr>
          <w:b/>
        </w:rPr>
      </w:pPr>
      <w:r w:rsidRPr="0074719D">
        <w:rPr>
          <w:b/>
        </w:rPr>
        <w:t>Конкурсная комиссия может отклонить котировочные заявки в случае:</w:t>
      </w:r>
    </w:p>
    <w:p w:rsidR="00010F4A" w:rsidRPr="0074719D" w:rsidRDefault="00010F4A" w:rsidP="00710F4A">
      <w:pPr>
        <w:jc w:val="both"/>
      </w:pPr>
      <w:r w:rsidRPr="0074719D">
        <w:t>1) несоответствия котировочной заявки требованиям, указанным в запросе котировок;</w:t>
      </w:r>
    </w:p>
    <w:p w:rsidR="00010F4A" w:rsidRPr="0074719D" w:rsidRDefault="00010F4A" w:rsidP="00710F4A">
      <w:pPr>
        <w:jc w:val="both"/>
      </w:pPr>
      <w:r w:rsidRPr="0074719D">
        <w:t>2) при предложении в котировочной заявке цены товаров, работ, услуг выше начальной (максимальной) цены договора;</w:t>
      </w:r>
    </w:p>
    <w:p w:rsidR="00010F4A" w:rsidRPr="0074719D" w:rsidRDefault="00010F4A" w:rsidP="00710F4A">
      <w:pPr>
        <w:jc w:val="both"/>
      </w:pPr>
      <w:r w:rsidRPr="0074719D">
        <w:t>3) отказа от проведения запроса котировок;</w:t>
      </w:r>
    </w:p>
    <w:p w:rsidR="00010F4A" w:rsidRPr="0074719D" w:rsidRDefault="00010F4A" w:rsidP="00710F4A">
      <w:pPr>
        <w:jc w:val="both"/>
      </w:pPr>
      <w:r w:rsidRPr="0074719D">
        <w:t>4) непредставления участником закупки разъяснений положений котировочной заявки (в случае наличия требования заказчика).</w:t>
      </w:r>
    </w:p>
    <w:p w:rsidR="00010F4A" w:rsidRPr="0074719D" w:rsidRDefault="00010F4A" w:rsidP="00710F4A">
      <w:pPr>
        <w:jc w:val="both"/>
      </w:pPr>
    </w:p>
    <w:p w:rsidR="00010F4A" w:rsidRPr="0074719D" w:rsidRDefault="00010F4A" w:rsidP="00710F4A">
      <w:pPr>
        <w:jc w:val="both"/>
        <w:rPr>
          <w:b/>
        </w:rPr>
      </w:pPr>
      <w:r w:rsidRPr="0074719D">
        <w:rPr>
          <w:b/>
        </w:rPr>
        <w:t>Право отказа от проведения процедуры:</w:t>
      </w:r>
    </w:p>
    <w:p w:rsidR="00010F4A" w:rsidRPr="0074719D" w:rsidRDefault="00010F4A" w:rsidP="00710F4A">
      <w:pPr>
        <w:ind w:firstLine="708"/>
        <w:jc w:val="both"/>
      </w:pPr>
      <w:r w:rsidRPr="0074719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74719D" w:rsidRDefault="00010F4A" w:rsidP="00710F4A">
      <w:pPr>
        <w:ind w:firstLine="708"/>
      </w:pPr>
    </w:p>
    <w:p w:rsidR="00010F4A" w:rsidRPr="0074719D" w:rsidRDefault="00010F4A" w:rsidP="00710F4A">
      <w:pPr>
        <w:jc w:val="both"/>
        <w:rPr>
          <w:b/>
        </w:rPr>
      </w:pPr>
      <w:r w:rsidRPr="0074719D">
        <w:rPr>
          <w:b/>
        </w:rPr>
        <w:t xml:space="preserve">Рассмотрение и оценка котировочных заявок: </w:t>
      </w:r>
    </w:p>
    <w:p w:rsidR="00010F4A" w:rsidRPr="0074719D" w:rsidRDefault="00010F4A" w:rsidP="00710F4A">
      <w:pPr>
        <w:ind w:firstLine="708"/>
        <w:jc w:val="both"/>
      </w:pPr>
      <w:r w:rsidRPr="0074719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74719D" w:rsidRDefault="00010F4A" w:rsidP="00710F4A">
      <w:pPr>
        <w:jc w:val="both"/>
        <w:rPr>
          <w:b/>
          <w:u w:val="single"/>
        </w:rPr>
      </w:pPr>
    </w:p>
    <w:p w:rsidR="00010F4A" w:rsidRPr="0074719D" w:rsidRDefault="00010F4A" w:rsidP="00710F4A">
      <w:pPr>
        <w:jc w:val="both"/>
      </w:pPr>
      <w:r w:rsidRPr="0074719D">
        <w:rPr>
          <w:b/>
        </w:rPr>
        <w:t>Срок подписания договора</w:t>
      </w:r>
      <w:r w:rsidRPr="0074719D">
        <w:t xml:space="preserve">: </w:t>
      </w:r>
    </w:p>
    <w:p w:rsidR="00010F4A" w:rsidRPr="0074719D" w:rsidRDefault="00010F4A" w:rsidP="00710F4A">
      <w:pPr>
        <w:ind w:firstLine="708"/>
        <w:jc w:val="both"/>
      </w:pPr>
      <w:r w:rsidRPr="0074719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74719D" w:rsidRDefault="00010F4A" w:rsidP="00710F4A">
      <w:pPr>
        <w:ind w:left="-15" w:right="-102" w:firstLine="723"/>
        <w:jc w:val="both"/>
      </w:pPr>
      <w:r w:rsidRPr="0074719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74719D" w:rsidRDefault="00010F4A" w:rsidP="00710F4A">
      <w:pPr>
        <w:ind w:left="-15" w:right="-102"/>
        <w:jc w:val="both"/>
      </w:pPr>
      <w:r w:rsidRPr="0074719D">
        <w:t xml:space="preserve">           </w:t>
      </w:r>
      <w:r w:rsidRPr="0074719D">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74719D" w:rsidRDefault="00010F4A" w:rsidP="00710F4A">
      <w:pPr>
        <w:ind w:left="708" w:right="-102"/>
        <w:jc w:val="both"/>
      </w:pPr>
      <w:r w:rsidRPr="0074719D">
        <w:t>Если в указанный срок победитель не представит Заказчику подписанный договор, победитель будет</w:t>
      </w:r>
    </w:p>
    <w:p w:rsidR="00010F4A" w:rsidRPr="0074719D" w:rsidRDefault="00010F4A" w:rsidP="00710F4A">
      <w:pPr>
        <w:ind w:right="-102"/>
        <w:jc w:val="both"/>
      </w:pPr>
      <w:r w:rsidRPr="0074719D">
        <w:lastRenderedPageBreak/>
        <w:t>признан уклонившимся от заключения договора.</w:t>
      </w:r>
    </w:p>
    <w:p w:rsidR="00010F4A" w:rsidRPr="0074719D" w:rsidRDefault="00010F4A" w:rsidP="00710F4A">
      <w:pPr>
        <w:jc w:val="both"/>
        <w:rPr>
          <w:b/>
          <w:bCs/>
        </w:rPr>
      </w:pPr>
    </w:p>
    <w:p w:rsidR="00010F4A" w:rsidRPr="0074719D" w:rsidRDefault="00010F4A" w:rsidP="00710F4A">
      <w:pPr>
        <w:jc w:val="both"/>
        <w:rPr>
          <w:color w:val="000000"/>
        </w:rPr>
      </w:pPr>
      <w:r w:rsidRPr="0074719D">
        <w:rPr>
          <w:b/>
        </w:rPr>
        <w:t>Форма котировочной заявки</w:t>
      </w:r>
      <w:r w:rsidRPr="0074719D">
        <w:t>: прилагается к настоящему извещению о проведении запроса котировок.</w:t>
      </w:r>
    </w:p>
    <w:p w:rsidR="00010F4A" w:rsidRPr="0074719D" w:rsidRDefault="00010F4A" w:rsidP="00710F4A">
      <w:pPr>
        <w:ind w:firstLine="708"/>
        <w:jc w:val="both"/>
        <w:rPr>
          <w:color w:val="000000"/>
        </w:rPr>
      </w:pPr>
    </w:p>
    <w:p w:rsidR="00010F4A" w:rsidRPr="0074719D" w:rsidRDefault="00010F4A" w:rsidP="00710F4A">
      <w:pPr>
        <w:jc w:val="both"/>
      </w:pPr>
      <w:r w:rsidRPr="0074719D">
        <w:rPr>
          <w:b/>
          <w:bCs/>
        </w:rPr>
        <w:t>Приложения</w:t>
      </w:r>
      <w:r w:rsidRPr="0074719D">
        <w:t xml:space="preserve">  к извещению о проведении запроса котировок:</w:t>
      </w:r>
    </w:p>
    <w:p w:rsidR="00010F4A" w:rsidRPr="0074719D" w:rsidRDefault="00010F4A" w:rsidP="00710F4A">
      <w:pPr>
        <w:widowControl/>
        <w:numPr>
          <w:ilvl w:val="0"/>
          <w:numId w:val="3"/>
        </w:numPr>
        <w:overflowPunct/>
        <w:adjustRightInd/>
        <w:ind w:firstLine="720"/>
        <w:jc w:val="both"/>
        <w:textAlignment w:val="auto"/>
      </w:pPr>
      <w:r w:rsidRPr="0074719D">
        <w:t>Техническое задание.</w:t>
      </w:r>
    </w:p>
    <w:p w:rsidR="00010F4A" w:rsidRPr="0074719D" w:rsidRDefault="00010F4A" w:rsidP="00710F4A">
      <w:pPr>
        <w:widowControl/>
        <w:numPr>
          <w:ilvl w:val="0"/>
          <w:numId w:val="3"/>
        </w:numPr>
        <w:overflowPunct/>
        <w:adjustRightInd/>
        <w:ind w:firstLine="720"/>
        <w:jc w:val="both"/>
        <w:textAlignment w:val="auto"/>
      </w:pPr>
      <w:r w:rsidRPr="0074719D">
        <w:t>Форма котировочной заявки (с приложениями – анкета участника и информационная справка) – заполняется с приложениями обязательно.</w:t>
      </w:r>
    </w:p>
    <w:p w:rsidR="00010F4A" w:rsidRPr="0074719D" w:rsidRDefault="00010F4A" w:rsidP="00710F4A">
      <w:pPr>
        <w:widowControl/>
        <w:numPr>
          <w:ilvl w:val="0"/>
          <w:numId w:val="3"/>
        </w:numPr>
        <w:overflowPunct/>
        <w:adjustRightInd/>
        <w:ind w:firstLine="720"/>
        <w:jc w:val="both"/>
        <w:textAlignment w:val="auto"/>
      </w:pPr>
      <w:r w:rsidRPr="0074719D">
        <w:t>Порядок оформления конверта.</w:t>
      </w:r>
    </w:p>
    <w:p w:rsidR="00010F4A" w:rsidRPr="0074719D" w:rsidRDefault="00010F4A" w:rsidP="00710F4A">
      <w:pPr>
        <w:widowControl/>
        <w:numPr>
          <w:ilvl w:val="0"/>
          <w:numId w:val="3"/>
        </w:numPr>
        <w:overflowPunct/>
        <w:adjustRightInd/>
        <w:ind w:firstLine="720"/>
        <w:jc w:val="both"/>
        <w:textAlignment w:val="auto"/>
      </w:pPr>
      <w:r w:rsidRPr="0074719D">
        <w:t>Проект договора.</w:t>
      </w:r>
    </w:p>
    <w:p w:rsidR="00010F4A" w:rsidRPr="0074719D" w:rsidRDefault="00010F4A" w:rsidP="00710F4A">
      <w:pPr>
        <w:ind w:firstLine="708"/>
        <w:jc w:val="both"/>
        <w:rPr>
          <w:color w:val="000000"/>
        </w:rPr>
      </w:pPr>
    </w:p>
    <w:p w:rsidR="00010F4A" w:rsidRPr="0074719D" w:rsidRDefault="00010F4A" w:rsidP="00710F4A">
      <w:pPr>
        <w:jc w:val="both"/>
      </w:pPr>
    </w:p>
    <w:p w:rsidR="00010F4A" w:rsidRPr="0074719D" w:rsidRDefault="00010F4A" w:rsidP="00710F4A">
      <w:pPr>
        <w:jc w:val="both"/>
      </w:pPr>
      <w:r w:rsidRPr="0074719D">
        <w:t xml:space="preserve">Ведущий </w:t>
      </w:r>
      <w:r w:rsidR="009977A3">
        <w:t xml:space="preserve">юрисконсульт </w:t>
      </w:r>
      <w:r w:rsidRPr="0074719D">
        <w:t xml:space="preserve"> _____________________ </w:t>
      </w:r>
      <w:r w:rsidR="009977A3">
        <w:t>О</w:t>
      </w:r>
      <w:r w:rsidRPr="0074719D">
        <w:t>.</w:t>
      </w:r>
      <w:r w:rsidR="009977A3">
        <w:t>И. Коровкина</w:t>
      </w:r>
    </w:p>
    <w:p w:rsidR="00010F4A" w:rsidRPr="0074719D" w:rsidRDefault="00010F4A" w:rsidP="00710F4A">
      <w:pPr>
        <w:pStyle w:val="11"/>
        <w:rPr>
          <w:rFonts w:ascii="Times New Roman" w:hAnsi="Times New Roman"/>
          <w:bCs/>
          <w:sz w:val="20"/>
          <w:szCs w:val="20"/>
        </w:rPr>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center"/>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rPr>
          <w:b/>
        </w:rPr>
      </w:pPr>
    </w:p>
    <w:p w:rsidR="00DC7793" w:rsidRPr="0074719D" w:rsidRDefault="00DC7793"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7B587B" w:rsidRPr="0074719D" w:rsidRDefault="007B587B"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031638" w:rsidRPr="0074719D" w:rsidRDefault="00031638"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A05DD6" w:rsidRPr="0074719D" w:rsidRDefault="00A05DD6"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DC7793" w:rsidRPr="0074719D" w:rsidRDefault="00DC7793" w:rsidP="00710F4A">
      <w:pPr>
        <w:jc w:val="right"/>
        <w:rPr>
          <w:b/>
        </w:rPr>
      </w:pPr>
    </w:p>
    <w:p w:rsidR="00710F4A" w:rsidRPr="0074719D" w:rsidRDefault="00710F4A" w:rsidP="00710F4A">
      <w:pPr>
        <w:jc w:val="right"/>
        <w:rPr>
          <w:b/>
        </w:rPr>
      </w:pPr>
    </w:p>
    <w:p w:rsidR="00DC7793" w:rsidRPr="0074719D" w:rsidRDefault="00DC7793" w:rsidP="00710F4A">
      <w:pPr>
        <w:jc w:val="right"/>
        <w:rPr>
          <w:b/>
        </w:rPr>
      </w:pPr>
    </w:p>
    <w:p w:rsidR="00BD548F" w:rsidRPr="0074719D" w:rsidRDefault="00BD548F" w:rsidP="00710F4A">
      <w:pPr>
        <w:jc w:val="right"/>
        <w:rPr>
          <w:b/>
        </w:rPr>
      </w:pPr>
    </w:p>
    <w:p w:rsidR="00BD548F" w:rsidRPr="0074719D" w:rsidRDefault="00BD548F" w:rsidP="00710F4A">
      <w:pPr>
        <w:jc w:val="right"/>
        <w:rPr>
          <w:b/>
        </w:rPr>
      </w:pPr>
    </w:p>
    <w:p w:rsidR="007B4E40" w:rsidRPr="0074719D" w:rsidRDefault="007B4E40" w:rsidP="00710F4A">
      <w:pPr>
        <w:jc w:val="right"/>
        <w:rPr>
          <w:b/>
        </w:rPr>
      </w:pPr>
    </w:p>
    <w:p w:rsidR="00010F4A" w:rsidRPr="0074719D" w:rsidRDefault="00010F4A" w:rsidP="00710F4A">
      <w:pPr>
        <w:ind w:left="7788" w:firstLine="708"/>
      </w:pPr>
    </w:p>
    <w:p w:rsidR="007B4E40" w:rsidRPr="0074719D" w:rsidRDefault="007B4E40" w:rsidP="00710F4A">
      <w:pPr>
        <w:ind w:left="7788" w:firstLine="708"/>
      </w:pPr>
    </w:p>
    <w:p w:rsidR="00010F4A" w:rsidRPr="0074719D" w:rsidRDefault="00010F4A" w:rsidP="00710F4A">
      <w:pPr>
        <w:ind w:left="7788" w:firstLine="708"/>
      </w:pPr>
    </w:p>
    <w:p w:rsidR="00010F4A" w:rsidRDefault="00010F4A" w:rsidP="00710F4A">
      <w:pPr>
        <w:ind w:left="7788" w:firstLine="708"/>
      </w:pPr>
    </w:p>
    <w:p w:rsidR="0074719D" w:rsidRPr="0074719D" w:rsidRDefault="0074719D" w:rsidP="00710F4A">
      <w:pPr>
        <w:ind w:left="7788" w:firstLine="708"/>
      </w:pPr>
    </w:p>
    <w:p w:rsidR="00010F4A" w:rsidRPr="0074719D" w:rsidRDefault="00010F4A" w:rsidP="0074719D">
      <w:pPr>
        <w:ind w:firstLine="708"/>
        <w:jc w:val="right"/>
      </w:pPr>
      <w:r w:rsidRPr="0074719D">
        <w:lastRenderedPageBreak/>
        <w:t>Приложение № 1</w:t>
      </w:r>
      <w:r w:rsidR="0074719D">
        <w:t xml:space="preserve"> </w:t>
      </w:r>
      <w:r w:rsidRPr="0074719D">
        <w:t>к  извещению о проведении запроса котировок</w:t>
      </w:r>
    </w:p>
    <w:p w:rsidR="006841FE" w:rsidRPr="00A20CE1" w:rsidRDefault="00A20CE1" w:rsidP="00A20CE1">
      <w:pPr>
        <w:jc w:val="center"/>
      </w:pPr>
      <w:r>
        <w:t>Техническое задание</w:t>
      </w:r>
    </w:p>
    <w:p w:rsidR="006841FE" w:rsidRPr="00A20CE1" w:rsidRDefault="006841FE" w:rsidP="00710F4A">
      <w:pPr>
        <w:jc w:val="right"/>
        <w:rPr>
          <w:sz w:val="22"/>
          <w:szCs w:val="22"/>
        </w:rPr>
      </w:pPr>
    </w:p>
    <w:p w:rsidR="00CC3B59" w:rsidRPr="00CC3B59" w:rsidRDefault="00CC3B59" w:rsidP="00CC3B59">
      <w:pPr>
        <w:jc w:val="center"/>
        <w:rPr>
          <w:sz w:val="22"/>
          <w:szCs w:val="22"/>
        </w:rPr>
      </w:pPr>
    </w:p>
    <w:tbl>
      <w:tblPr>
        <w:tblW w:w="10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8376"/>
        <w:gridCol w:w="851"/>
        <w:gridCol w:w="799"/>
      </w:tblGrid>
      <w:tr w:rsidR="00CC3B59" w:rsidRPr="00CC3B59" w:rsidTr="00E4413E">
        <w:trPr>
          <w:trHeight w:val="360"/>
        </w:trPr>
        <w:tc>
          <w:tcPr>
            <w:tcW w:w="571" w:type="dxa"/>
            <w:shd w:val="clear" w:color="auto" w:fill="auto"/>
          </w:tcPr>
          <w:p w:rsidR="00CC3B59" w:rsidRPr="00CC3B59" w:rsidRDefault="00CC3B59" w:rsidP="00CC3B59">
            <w:pPr>
              <w:jc w:val="center"/>
              <w:rPr>
                <w:sz w:val="22"/>
                <w:szCs w:val="22"/>
              </w:rPr>
            </w:pPr>
            <w:r w:rsidRPr="00CC3B59">
              <w:rPr>
                <w:sz w:val="22"/>
                <w:szCs w:val="22"/>
              </w:rPr>
              <w:t>№ пп</w:t>
            </w:r>
          </w:p>
        </w:tc>
        <w:tc>
          <w:tcPr>
            <w:tcW w:w="8376" w:type="dxa"/>
            <w:shd w:val="clear" w:color="auto" w:fill="auto"/>
          </w:tcPr>
          <w:p w:rsidR="00CC3B59" w:rsidRPr="00CC3B59" w:rsidRDefault="00CC3B59" w:rsidP="00CC3B59">
            <w:pPr>
              <w:jc w:val="center"/>
              <w:rPr>
                <w:sz w:val="22"/>
                <w:szCs w:val="22"/>
              </w:rPr>
            </w:pPr>
            <w:r w:rsidRPr="00CC3B59">
              <w:rPr>
                <w:sz w:val="22"/>
                <w:szCs w:val="22"/>
              </w:rPr>
              <w:t>Наименование</w:t>
            </w:r>
          </w:p>
        </w:tc>
        <w:tc>
          <w:tcPr>
            <w:tcW w:w="851" w:type="dxa"/>
            <w:shd w:val="clear" w:color="auto" w:fill="auto"/>
          </w:tcPr>
          <w:p w:rsidR="00CC3B59" w:rsidRPr="00CC3B59" w:rsidRDefault="00CC3B59" w:rsidP="00CC3B59">
            <w:pPr>
              <w:jc w:val="center"/>
              <w:rPr>
                <w:sz w:val="22"/>
                <w:szCs w:val="22"/>
              </w:rPr>
            </w:pPr>
            <w:r w:rsidRPr="00CC3B59">
              <w:rPr>
                <w:sz w:val="22"/>
                <w:szCs w:val="22"/>
              </w:rPr>
              <w:t>Ед. изм.</w:t>
            </w:r>
          </w:p>
        </w:tc>
        <w:tc>
          <w:tcPr>
            <w:tcW w:w="799" w:type="dxa"/>
            <w:shd w:val="clear" w:color="auto" w:fill="auto"/>
          </w:tcPr>
          <w:p w:rsidR="00CC3B59" w:rsidRPr="00CC3B59" w:rsidRDefault="00CC3B59" w:rsidP="00CC3B59">
            <w:pPr>
              <w:jc w:val="center"/>
              <w:rPr>
                <w:sz w:val="22"/>
                <w:szCs w:val="22"/>
              </w:rPr>
            </w:pPr>
            <w:r w:rsidRPr="00CC3B59">
              <w:rPr>
                <w:sz w:val="22"/>
                <w:szCs w:val="22"/>
              </w:rPr>
              <w:t>Кол-во</w:t>
            </w: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w:t>
            </w:r>
          </w:p>
        </w:tc>
        <w:tc>
          <w:tcPr>
            <w:tcW w:w="8376" w:type="dxa"/>
            <w:shd w:val="clear" w:color="auto" w:fill="auto"/>
            <w:hideMark/>
          </w:tcPr>
          <w:p w:rsidR="00CC3B59" w:rsidRPr="00CC3B59" w:rsidRDefault="00CC3B59" w:rsidP="00CC3B59">
            <w:pPr>
              <w:rPr>
                <w:sz w:val="22"/>
                <w:szCs w:val="22"/>
              </w:rPr>
            </w:pPr>
            <w:r w:rsidRPr="00CC3B59">
              <w:rPr>
                <w:sz w:val="22"/>
                <w:szCs w:val="22"/>
              </w:rPr>
              <w:t>Адаптер-переходник стерильный одноразовый</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Адаптер - переходник Комбификс, стерильный, одноразовый</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w:t>
            </w:r>
          </w:p>
        </w:tc>
        <w:tc>
          <w:tcPr>
            <w:tcW w:w="8376" w:type="dxa"/>
            <w:shd w:val="clear" w:color="auto" w:fill="auto"/>
            <w:hideMark/>
          </w:tcPr>
          <w:p w:rsidR="00CC3B59" w:rsidRPr="00CC3B59" w:rsidRDefault="00CC3B59" w:rsidP="00CC3B59">
            <w:pPr>
              <w:rPr>
                <w:sz w:val="22"/>
                <w:szCs w:val="22"/>
              </w:rPr>
            </w:pPr>
            <w:r w:rsidRPr="00CC3B59">
              <w:rPr>
                <w:sz w:val="22"/>
                <w:szCs w:val="22"/>
              </w:rPr>
              <w:t>Бактериально-вирусный фильтр однораз.стер.</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Бактериально-вирусный фильтр-фильтр дыхательный электростатический, однократного применения стерильный для взрослых. Эффективность бактериальной фильтрации: не менее 99,999%, эффективность вирусной фильтрации не менее 99,999%, компрессионный объем не менее 35 мл., тип фильтрации-электростатический, фильтрующая поверхность не менее 23 см квадратных.время использования не менее 24 час</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w:t>
            </w:r>
          </w:p>
        </w:tc>
        <w:tc>
          <w:tcPr>
            <w:tcW w:w="8376" w:type="dxa"/>
            <w:shd w:val="clear" w:color="auto" w:fill="auto"/>
            <w:hideMark/>
          </w:tcPr>
          <w:p w:rsidR="00CC3B59" w:rsidRPr="00CC3B59" w:rsidRDefault="00CC3B59" w:rsidP="00CC3B59">
            <w:pPr>
              <w:rPr>
                <w:sz w:val="22"/>
                <w:szCs w:val="22"/>
              </w:rPr>
            </w:pPr>
            <w:r w:rsidRPr="00CC3B59">
              <w:rPr>
                <w:sz w:val="22"/>
                <w:szCs w:val="22"/>
              </w:rPr>
              <w:t>Дренажная система с катетером (типа "редон")</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Дренажная система с катетером (типа "редон") - устройство для активного дренирования, вместимость не менее 250 см3. Состоит из гофрированного баллона объёмом не менее 250см3 и узлов для дренирования, представляющих собой головки с дренажными трубками различного диаметра и длины.</w:t>
            </w:r>
            <w:r w:rsidRPr="00CC3B59">
              <w:rPr>
                <w:iCs/>
                <w:sz w:val="22"/>
                <w:szCs w:val="22"/>
              </w:rPr>
              <w:br/>
              <w:t>Длина дренажной трубки не менее 380мм</w:t>
            </w:r>
            <w:r w:rsidRPr="00CC3B59">
              <w:rPr>
                <w:iCs/>
                <w:sz w:val="22"/>
                <w:szCs w:val="22"/>
              </w:rPr>
              <w:br/>
              <w:t>Наружный диаметр трубки не менее 5,5мм</w:t>
            </w:r>
            <w:r w:rsidRPr="00CC3B59">
              <w:rPr>
                <w:iCs/>
                <w:sz w:val="22"/>
                <w:szCs w:val="22"/>
              </w:rPr>
              <w:br/>
              <w:t>Узел дренирования размером не менее 3,4x5,5x500мм и узел дренирования размером не менее 3,4x5,5x380мм</w:t>
            </w:r>
            <w:r w:rsidRPr="00CC3B59">
              <w:rPr>
                <w:iCs/>
                <w:sz w:val="22"/>
                <w:szCs w:val="22"/>
              </w:rPr>
              <w:br/>
              <w:t>Предназначено для активного (с помощью вакуума) дренирования ран, которое обеспечивается за счёт присоединения узла для дренирования к сжатому гофрированному баллону.</w:t>
            </w:r>
            <w:r w:rsidRPr="00CC3B59">
              <w:rPr>
                <w:iCs/>
                <w:sz w:val="22"/>
                <w:szCs w:val="22"/>
              </w:rPr>
              <w:br/>
              <w:t>Индивидуальная стрельная упаковка.</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300"/>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4</w:t>
            </w:r>
          </w:p>
        </w:tc>
        <w:tc>
          <w:tcPr>
            <w:tcW w:w="8376" w:type="dxa"/>
            <w:shd w:val="clear" w:color="auto" w:fill="auto"/>
            <w:hideMark/>
          </w:tcPr>
          <w:p w:rsidR="00CC3B59" w:rsidRPr="00CC3B59" w:rsidRDefault="00CC3B59" w:rsidP="00CC3B59">
            <w:pPr>
              <w:rPr>
                <w:sz w:val="22"/>
                <w:szCs w:val="22"/>
              </w:rPr>
            </w:pPr>
            <w:r w:rsidRPr="00CC3B59">
              <w:rPr>
                <w:sz w:val="22"/>
                <w:szCs w:val="22"/>
              </w:rPr>
              <w:t>Жгут для в/венных манипуляций</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Жгут для внутривенных манипуляций - жгут кровоостанавливающий венозный, нестерильный, для многоразового использования. Лента жгута изготовлена из мягкой, упругой прорезиненной ткани, длина ленты в свободном состоянии не менее 41 см, ширина не менее 2.5 см. Свободный конец ленты снабжен заглушкой, препятствующей полному выскальзыванию ленты из замка при регулировке длины окружности петли. Замок и защелка жгута изготовлены из полиамида. Допускается обработка жгута дезинфицирующими средствами, содержащими производные алкиламидов, гуандина, спирты, альдегиды, с последующим полосканием в чистой воде и высушиванием.</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5</w:t>
            </w:r>
          </w:p>
        </w:tc>
        <w:tc>
          <w:tcPr>
            <w:tcW w:w="8376" w:type="dxa"/>
            <w:shd w:val="clear" w:color="auto" w:fill="auto"/>
            <w:hideMark/>
          </w:tcPr>
          <w:p w:rsidR="00CC3B59" w:rsidRPr="00CC3B59" w:rsidRDefault="00CC3B59" w:rsidP="00CC3B59">
            <w:pPr>
              <w:rPr>
                <w:sz w:val="22"/>
                <w:szCs w:val="22"/>
              </w:rPr>
            </w:pPr>
            <w:r w:rsidRPr="00CC3B59">
              <w:rPr>
                <w:sz w:val="22"/>
                <w:szCs w:val="22"/>
              </w:rPr>
              <w:t>Заглушка Ин-стоппер</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Заглушка Ин-стоппер с инъекционной мембраной стерильная одноразовая - заглушка для герметичного закрытия инфузионных систем, катетеров, фильтров и других принадлежностей для инфузионной терапии при помощи винтового соединения типа ЛуерЛок. Инъекционная мембрана для введения растворов с помощью иглы. Объм заполнения не более 0,16 мл. Стерильная, в индивидуальной упаковке.</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6</w:t>
            </w:r>
          </w:p>
        </w:tc>
        <w:tc>
          <w:tcPr>
            <w:tcW w:w="8376" w:type="dxa"/>
            <w:shd w:val="clear" w:color="auto" w:fill="auto"/>
            <w:hideMark/>
          </w:tcPr>
          <w:p w:rsidR="00CC3B59" w:rsidRPr="00CC3B59" w:rsidRDefault="00CC3B59" w:rsidP="00CC3B59">
            <w:pPr>
              <w:rPr>
                <w:sz w:val="22"/>
                <w:szCs w:val="22"/>
              </w:rPr>
            </w:pPr>
            <w:r w:rsidRPr="00CC3B59">
              <w:rPr>
                <w:sz w:val="22"/>
                <w:szCs w:val="22"/>
              </w:rPr>
              <w:t>Игла биопсийная MAGNUM 16 G*25</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50</w:t>
            </w:r>
          </w:p>
        </w:tc>
      </w:tr>
      <w:tr w:rsidR="00CC3B59" w:rsidRPr="00CC3B59" w:rsidTr="00E4413E">
        <w:trPr>
          <w:trHeight w:val="46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Игла биопсийная для автоматической системы MAGNUM 16 G*25-игла для гильотинной биопсии 16G/25см, совместимая с биопсийным пистолетом MAGNUM.</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7</w:t>
            </w:r>
          </w:p>
        </w:tc>
        <w:tc>
          <w:tcPr>
            <w:tcW w:w="8376" w:type="dxa"/>
            <w:shd w:val="clear" w:color="auto" w:fill="auto"/>
            <w:hideMark/>
          </w:tcPr>
          <w:p w:rsidR="00CC3B59" w:rsidRPr="00CC3B59" w:rsidRDefault="00CC3B59" w:rsidP="00CC3B59">
            <w:pPr>
              <w:rPr>
                <w:sz w:val="22"/>
                <w:szCs w:val="22"/>
              </w:rPr>
            </w:pPr>
            <w:r w:rsidRPr="00CC3B59">
              <w:rPr>
                <w:sz w:val="22"/>
                <w:szCs w:val="22"/>
              </w:rPr>
              <w:t>Игла 18G 1,2*38мм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2 000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Игла инъекционная одноразовая 18G 1,2*38мм</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8</w:t>
            </w:r>
          </w:p>
        </w:tc>
        <w:tc>
          <w:tcPr>
            <w:tcW w:w="8376" w:type="dxa"/>
            <w:shd w:val="clear" w:color="auto" w:fill="auto"/>
            <w:hideMark/>
          </w:tcPr>
          <w:p w:rsidR="00CC3B59" w:rsidRPr="00CC3B59" w:rsidRDefault="00CC3B59" w:rsidP="00CC3B59">
            <w:pPr>
              <w:rPr>
                <w:sz w:val="22"/>
                <w:szCs w:val="22"/>
              </w:rPr>
            </w:pPr>
            <w:r w:rsidRPr="00CC3B59">
              <w:rPr>
                <w:sz w:val="22"/>
                <w:szCs w:val="22"/>
              </w:rPr>
              <w:t>Игла спинальная 25G</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Игла спинальная  со срезом типа "Квинке" с ликвор-идентификатором, диаметром 25G, длиной не более 88 мм; двухкомпонентный павильон иглы - внутренняя часть со встроенной цветоизменяющейся призмой-идентификатором поступления ликвора в просвет павильона для получения подтверждения успешности выполнения пункции; наружная часть прозрачная, трапецевидно-овальной формы с дополнительными пальцевыми упорами и четырьмя разнонаправленными овальными вырезами для удобного и надежного удерживания иглы при пункции, а также возможности визуализации призмы-идентификатора со всех сторон павильона; встроенный в наружную часть павильона  специальный выступ-стрелка, указывающий направление среза иглы для четкой тактильной идентификации направления среза иглы </w:t>
            </w:r>
            <w:r w:rsidRPr="00CC3B59">
              <w:rPr>
                <w:iCs/>
                <w:sz w:val="22"/>
                <w:szCs w:val="22"/>
              </w:rPr>
              <w:lastRenderedPageBreak/>
              <w:t>относительно хода спинномозгового канала. Мандрен стальной. Стерильная упаковка.</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lastRenderedPageBreak/>
              <w:t>9</w:t>
            </w:r>
          </w:p>
        </w:tc>
        <w:tc>
          <w:tcPr>
            <w:tcW w:w="8376" w:type="dxa"/>
            <w:shd w:val="clear" w:color="auto" w:fill="auto"/>
            <w:hideMark/>
          </w:tcPr>
          <w:p w:rsidR="00CC3B59" w:rsidRPr="00CC3B59" w:rsidRDefault="00CC3B59" w:rsidP="00CC3B59">
            <w:pPr>
              <w:rPr>
                <w:sz w:val="22"/>
                <w:szCs w:val="22"/>
              </w:rPr>
            </w:pPr>
            <w:r w:rsidRPr="00CC3B59">
              <w:rPr>
                <w:sz w:val="22"/>
                <w:szCs w:val="22"/>
              </w:rPr>
              <w:t>Канюля кислородная назальная</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30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Канюля кислородная назальная с удлинительной трубкой не менее 2 м, стерильная, одноразовая, изготовлена из прозрачного термопластичного имплантационно-нетоксичного ПВХ. Края канюли гладкие, закругленной формы, носовые зубцы прямые, мягкие. Фиксация канюли на голове пациента осуществляется при помощи регулируемой петли. Кислородный шлаг длиной не менее 2 м, универсальный коннектор для соединения с кислородными магистралями.</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10</w:t>
            </w:r>
          </w:p>
        </w:tc>
        <w:tc>
          <w:tcPr>
            <w:tcW w:w="8376" w:type="dxa"/>
            <w:shd w:val="clear" w:color="auto" w:fill="auto"/>
            <w:hideMark/>
          </w:tcPr>
          <w:p w:rsidR="00CC3B59" w:rsidRPr="00CC3B59" w:rsidRDefault="00CC3B59" w:rsidP="00CC3B59">
            <w:pPr>
              <w:rPr>
                <w:sz w:val="22"/>
                <w:szCs w:val="22"/>
              </w:rPr>
            </w:pPr>
            <w:r w:rsidRPr="00CC3B59">
              <w:rPr>
                <w:sz w:val="22"/>
                <w:szCs w:val="22"/>
              </w:rPr>
              <w:t>Катетер аспирационный №14</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Катетер аспирационный №14 в индивидуальной стерильной упаковке</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11</w:t>
            </w:r>
          </w:p>
        </w:tc>
        <w:tc>
          <w:tcPr>
            <w:tcW w:w="8376" w:type="dxa"/>
            <w:shd w:val="clear" w:color="auto" w:fill="auto"/>
            <w:hideMark/>
          </w:tcPr>
          <w:p w:rsidR="00CC3B59" w:rsidRPr="00CC3B59" w:rsidRDefault="00CC3B59" w:rsidP="00CC3B59">
            <w:pPr>
              <w:rPr>
                <w:sz w:val="22"/>
                <w:szCs w:val="22"/>
              </w:rPr>
            </w:pPr>
            <w:r w:rsidRPr="00CC3B59">
              <w:rPr>
                <w:sz w:val="22"/>
                <w:szCs w:val="22"/>
              </w:rPr>
              <w:t>Катетер периферический, 18G, стер.однораз.</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Катетер периферический 18G, стерильный, одноразовый Материал: полипропилен, медицинская сталь, полиуретан, полиацеталь, полиэтилен высокой плотности, полиэтилен низкой плотности, силикон.Центральное отверстие с атравматичными краями; дополнительное латеральное окно для раннего подтверждения попадания в кровяное русло; не менее 6 рентгенпозитивных полосок на всем протяжении катетера; прозрачный павильон с портом луер-лок для подключения инфузионной линии, шприца; сгибающиеся крылышки с не менее чем 3 отверстиями. Дополнительный порт для одномоментных инъекций с невозвратным лепестковым клапаном.Наличие стандартного разъема луер-лок с фиксированной на нем откидной подпружиненной крышечкой. </w:t>
            </w:r>
            <w:r w:rsidRPr="00CC3B59">
              <w:rPr>
                <w:iCs/>
                <w:sz w:val="22"/>
                <w:szCs w:val="22"/>
              </w:rPr>
              <w:br/>
              <w:t>Наружный диаметр катетера не более 1,3 мм, длина не менее 45 мм.Игла-стилет с трехгранным косым срезом.Размер латерального окна не менее 0,8 мм х 1,8 мм.Катетер закрыт защитным прозрачным колпачком.</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12</w:t>
            </w:r>
          </w:p>
        </w:tc>
        <w:tc>
          <w:tcPr>
            <w:tcW w:w="8376" w:type="dxa"/>
            <w:shd w:val="clear" w:color="auto" w:fill="auto"/>
            <w:hideMark/>
          </w:tcPr>
          <w:p w:rsidR="00CC3B59" w:rsidRPr="00CC3B59" w:rsidRDefault="00CC3B59" w:rsidP="00CC3B59">
            <w:pPr>
              <w:rPr>
                <w:sz w:val="22"/>
                <w:szCs w:val="22"/>
              </w:rPr>
            </w:pPr>
            <w:r w:rsidRPr="00CC3B59">
              <w:rPr>
                <w:sz w:val="22"/>
                <w:szCs w:val="22"/>
              </w:rPr>
              <w:t>Катетер периферический 24G, стер.однораз.</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Катетер периферический 24G, стерильный, однократного применения</w:t>
            </w:r>
            <w:r w:rsidRPr="00CC3B59">
              <w:rPr>
                <w:iCs/>
                <w:sz w:val="22"/>
                <w:szCs w:val="22"/>
              </w:rPr>
              <w:br/>
              <w:t>Материал: полипропилен, медицинская сталь, полиуретан, полиацеталь, полиэтилен высокой плотности, полиэтилен низкой плотности, силикон.</w:t>
            </w:r>
            <w:r w:rsidRPr="00CC3B59">
              <w:rPr>
                <w:iCs/>
                <w:sz w:val="22"/>
                <w:szCs w:val="22"/>
              </w:rPr>
              <w:br/>
              <w:t xml:space="preserve">Центральное отверстие с атравматичными краями; дополнительное латеральное окно для раннего подтверждения попадания в кровяное русло; не менее 6 рентгенпозитивных полосок на всем протяжении катетера; прозрачный павильон с портом луер-лок для подключения инфузионной линии, шприца; сгибающиеся крылышки с не менее чем 3 отверстиями. </w:t>
            </w:r>
            <w:r w:rsidRPr="00CC3B59">
              <w:rPr>
                <w:iCs/>
                <w:sz w:val="22"/>
                <w:szCs w:val="22"/>
              </w:rPr>
              <w:br/>
              <w:t>Дополнительный порт для одномоментных инъекций с невозвратным лепестковым клапаном.</w:t>
            </w:r>
            <w:r w:rsidRPr="00CC3B59">
              <w:rPr>
                <w:iCs/>
                <w:sz w:val="22"/>
                <w:szCs w:val="22"/>
              </w:rPr>
              <w:br/>
              <w:t>Наличие стандартного разъема луер-лок с фиксированной на нем откидной подпружиненной крышечкой.</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13</w:t>
            </w:r>
          </w:p>
        </w:tc>
        <w:tc>
          <w:tcPr>
            <w:tcW w:w="8376" w:type="dxa"/>
            <w:shd w:val="clear" w:color="auto" w:fill="auto"/>
            <w:hideMark/>
          </w:tcPr>
          <w:p w:rsidR="00CC3B59" w:rsidRPr="00CC3B59" w:rsidRDefault="00CC3B59" w:rsidP="00CC3B59">
            <w:pPr>
              <w:rPr>
                <w:sz w:val="22"/>
                <w:szCs w:val="22"/>
              </w:rPr>
            </w:pPr>
            <w:r w:rsidRPr="00CC3B59">
              <w:rPr>
                <w:sz w:val="22"/>
                <w:szCs w:val="22"/>
              </w:rPr>
              <w:t>Катетер периферический, 20G, стер.однораз.</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Катетер периферический, 20G, стерильный однократного применения Материал: полипропилен, медицинская сталь, полиуретан, полиацеталь, полиэтилен высокой плотности, полиэтилен низкой плотности, силикон.Центральное отверстие с атравматичными краями; дополнительное латеральное окно для раннего подтверждения попадания в кровяное русло; не менее 6 рентгенпозитивных полосок на всем протяжении катетера; прозрачный павильон с портом луер-лок для подключения инфузионной линии, шприца; сгибающиеся крылышки с не менее чем 3 отверстиями. Дополнительный порт для одномоментных инъекций с невозвратным лепестковым клапаном.Наличие стандартного разъема луер-лок с фиксированной на нем откидной подпружиненной крышечкой. </w:t>
            </w:r>
            <w:r w:rsidRPr="00CC3B59">
              <w:rPr>
                <w:iCs/>
                <w:sz w:val="22"/>
                <w:szCs w:val="22"/>
              </w:rPr>
              <w:br/>
              <w:t>Наружный диаметр катетера не более 1,3 мм, длина не менее 32 мм.Игла-стилет с трехгранным косым срезом.Размер латерального окна не менее 0,8 мм х 1,8 мм.Прозрачный павильон иглы с разъемом луер-лок, оснащен двумя пазами для фиксации стилета с павильоном катетера, пальцевой упор; съемная п</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14</w:t>
            </w:r>
          </w:p>
        </w:tc>
        <w:tc>
          <w:tcPr>
            <w:tcW w:w="8376" w:type="dxa"/>
            <w:shd w:val="clear" w:color="auto" w:fill="auto"/>
            <w:hideMark/>
          </w:tcPr>
          <w:p w:rsidR="00CC3B59" w:rsidRPr="00CC3B59" w:rsidRDefault="00CC3B59" w:rsidP="00CC3B59">
            <w:pPr>
              <w:rPr>
                <w:sz w:val="22"/>
                <w:szCs w:val="22"/>
              </w:rPr>
            </w:pPr>
            <w:r w:rsidRPr="00CC3B59">
              <w:rPr>
                <w:sz w:val="22"/>
                <w:szCs w:val="22"/>
              </w:rPr>
              <w:t>Катетер периферический 22G, стер.однораз.</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Катетер периферический, 22G, стерильный однократного применения. Материал: полипропилен, медицинская сталь, полиуретан, полиацеталь, полиэтилен высокой плотности, полиэтилен низкой плотности, силикон.Центральное отверстие с атравматичными краями; дополнительное латеральное окно для раннего подтверждения попадания в кровяное русло; не менее 6 рентгенпозитивных полосок на всем протяжении катетера; прозрачный павильон с портом луер-лок для </w:t>
            </w:r>
            <w:r w:rsidRPr="00CC3B59">
              <w:rPr>
                <w:iCs/>
                <w:sz w:val="22"/>
                <w:szCs w:val="22"/>
              </w:rPr>
              <w:lastRenderedPageBreak/>
              <w:t xml:space="preserve">подключения инфузионной линии, шприца; сгибающиеся крылышки с не менее чем 3 отверстиями. Дополнительный порт для одномоментных инъекций с невозвратным лепестковым клапаном.Наличие стандартного разъема луер-лок с фиксированной на нем откидной подпружиненной крышечкой. </w:t>
            </w:r>
            <w:r w:rsidRPr="00CC3B59">
              <w:rPr>
                <w:iCs/>
                <w:sz w:val="22"/>
                <w:szCs w:val="22"/>
              </w:rPr>
              <w:br/>
              <w:t>Наружный диаметр катетера не более 1,1 мм, длина не менее 32 мм.Игла-стилет с трехгранным косым срезом.</w:t>
            </w:r>
            <w:r w:rsidRPr="00CC3B59">
              <w:rPr>
                <w:iCs/>
                <w:sz w:val="22"/>
                <w:szCs w:val="22"/>
              </w:rPr>
              <w:br/>
              <w:t>Размер латерального окна не менее 0,8 мм х 1,8 мм.</w:t>
            </w:r>
            <w:r w:rsidRPr="00CC3B59">
              <w:rPr>
                <w:iCs/>
                <w:sz w:val="22"/>
                <w:szCs w:val="22"/>
              </w:rPr>
              <w:br/>
              <w:t>Прозрачный павильон иглы с разъемом луер-лок, оснащен двумя пазами для фиксации стилета с павильоном катетера, пальцевой упор; съемная</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lastRenderedPageBreak/>
              <w:t>15</w:t>
            </w:r>
          </w:p>
        </w:tc>
        <w:tc>
          <w:tcPr>
            <w:tcW w:w="8376" w:type="dxa"/>
            <w:shd w:val="clear" w:color="auto" w:fill="auto"/>
            <w:hideMark/>
          </w:tcPr>
          <w:p w:rsidR="00CC3B59" w:rsidRPr="00CC3B59" w:rsidRDefault="00CC3B59" w:rsidP="00CC3B59">
            <w:pPr>
              <w:rPr>
                <w:sz w:val="22"/>
                <w:szCs w:val="22"/>
              </w:rPr>
            </w:pPr>
            <w:r w:rsidRPr="00CC3B59">
              <w:rPr>
                <w:sz w:val="22"/>
                <w:szCs w:val="22"/>
              </w:rPr>
              <w:t>Кружка Эсмарха однор.2,0 л стер.</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Кружка Эсмарха, стерильная, одноразовая, из прозрачного полиэтилена, трубка из имплантационно-нетоксичного, термопластичного ПВХ, емкость кружки 2,0 +/- 0,05 л, градуировка на мешке от 50 мл, цена деления 100 мл, длина соединительной трубки не менее 1,5 м, диаметр – 20 Ch, дистальный конец трубки закруглен, атравматичен, обработан силиконовой смазкой и закрыт колпачком, торцевое отверстие диаметром 0,5 см и дополнительное боковое отверстие на расстоянии 2,5 см от дистального конца, на трубке есть запорный механизм, горловина мешка имеет плотную крышку, наличие уплотнительных колец для подвешивания на стойке.</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16</w:t>
            </w:r>
          </w:p>
        </w:tc>
        <w:tc>
          <w:tcPr>
            <w:tcW w:w="8376" w:type="dxa"/>
            <w:shd w:val="clear" w:color="auto" w:fill="auto"/>
            <w:hideMark/>
          </w:tcPr>
          <w:p w:rsidR="00CC3B59" w:rsidRPr="00CC3B59" w:rsidRDefault="00CC3B59" w:rsidP="00CC3B59">
            <w:pPr>
              <w:rPr>
                <w:sz w:val="22"/>
                <w:szCs w:val="22"/>
              </w:rPr>
            </w:pPr>
            <w:r w:rsidRPr="00CC3B59">
              <w:rPr>
                <w:sz w:val="22"/>
                <w:szCs w:val="22"/>
              </w:rPr>
              <w:t>Ланцеты однораз.игла 21 G, 1,8 мм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w:t>
            </w:r>
          </w:p>
        </w:tc>
      </w:tr>
      <w:tr w:rsidR="00CC3B59" w:rsidRPr="00CC3B59" w:rsidTr="00E4413E">
        <w:trPr>
          <w:trHeight w:val="31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Ланцеты одноразовые игла 21 G, 1,8 мм (устройства для прокалывания пальца),упаковка 200шт</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17</w:t>
            </w:r>
          </w:p>
        </w:tc>
        <w:tc>
          <w:tcPr>
            <w:tcW w:w="8376" w:type="dxa"/>
            <w:shd w:val="clear" w:color="auto" w:fill="auto"/>
            <w:hideMark/>
          </w:tcPr>
          <w:p w:rsidR="00CC3B59" w:rsidRPr="00CC3B59" w:rsidRDefault="00CC3B59" w:rsidP="00CC3B59">
            <w:pPr>
              <w:rPr>
                <w:sz w:val="22"/>
                <w:szCs w:val="22"/>
              </w:rPr>
            </w:pPr>
            <w:r w:rsidRPr="00CC3B59">
              <w:rPr>
                <w:sz w:val="22"/>
                <w:szCs w:val="22"/>
              </w:rPr>
              <w:t>Лезвие стер. из нерж.стали №11</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600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Лезвие из нержавеющей стали, конфигурация № 11,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18</w:t>
            </w:r>
          </w:p>
        </w:tc>
        <w:tc>
          <w:tcPr>
            <w:tcW w:w="8376" w:type="dxa"/>
            <w:shd w:val="clear" w:color="auto" w:fill="auto"/>
            <w:hideMark/>
          </w:tcPr>
          <w:p w:rsidR="00CC3B59" w:rsidRPr="00CC3B59" w:rsidRDefault="00CC3B59" w:rsidP="00CC3B59">
            <w:pPr>
              <w:rPr>
                <w:sz w:val="22"/>
                <w:szCs w:val="22"/>
              </w:rPr>
            </w:pPr>
            <w:r w:rsidRPr="00CC3B59">
              <w:rPr>
                <w:sz w:val="22"/>
                <w:szCs w:val="22"/>
              </w:rPr>
              <w:t>Лезвие стер. из нерж.стали №23</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600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Лезвие из нержавеющей стали, конфигурация № 23  повышенной прочности, для однократного использования. Полированный режущий край, 16ти-кратная заточка, угол заточки не менее 38°. Стерильно. Метод стерилизации - гамма-излучение. Индивидуальная упаковка из алюминиевой фольги с нанесенной маркировкой, внутри индивидуальной упаковки – фильтровальная бумага для дополнительной защиты лезвия. Срок годности: 5 лет. Упаковка не менее 100 шт. Соответствует требованиям: ГОСТ ISO 10993-1-2011</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19</w:t>
            </w:r>
          </w:p>
        </w:tc>
        <w:tc>
          <w:tcPr>
            <w:tcW w:w="8376" w:type="dxa"/>
            <w:shd w:val="clear" w:color="auto" w:fill="auto"/>
            <w:hideMark/>
          </w:tcPr>
          <w:p w:rsidR="00CC3B59" w:rsidRPr="00CC3B59" w:rsidRDefault="00CC3B59" w:rsidP="00CC3B59">
            <w:pPr>
              <w:rPr>
                <w:sz w:val="22"/>
                <w:szCs w:val="22"/>
              </w:rPr>
            </w:pPr>
            <w:r w:rsidRPr="00CC3B59">
              <w:rPr>
                <w:sz w:val="22"/>
                <w:szCs w:val="22"/>
              </w:rPr>
              <w:t>Линия удлинит.д/шприц. насоса 150см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150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Линия удлинительная высокого давления для введения светочувствительных препаратов при помощи шприцевых насосов, оранжевая, прозрачная, соединители ЛюэрЛок, тип male / female. Используемые материалы: полиэтилен.</w:t>
            </w:r>
            <w:r w:rsidRPr="00CC3B59">
              <w:rPr>
                <w:iCs/>
                <w:sz w:val="22"/>
                <w:szCs w:val="22"/>
              </w:rPr>
              <w:br/>
              <w:t>Длина линии: 150 см. Диаметр наружный /внутренний: 2,0 / 1,0 мм.</w:t>
            </w:r>
            <w:r w:rsidRPr="00CC3B59">
              <w:rPr>
                <w:iCs/>
                <w:sz w:val="22"/>
                <w:szCs w:val="22"/>
              </w:rPr>
              <w:br/>
              <w:t>Объем заполнения: не более 1,2 мл.</w:t>
            </w:r>
            <w:r w:rsidRPr="00CC3B59">
              <w:rPr>
                <w:iCs/>
                <w:sz w:val="22"/>
                <w:szCs w:val="22"/>
              </w:rPr>
              <w:br/>
              <w:t>Резистентность к давлению в системе: Не ниже 2 бар (1500 ммHg).</w:t>
            </w:r>
            <w:r w:rsidRPr="00CC3B59">
              <w:rPr>
                <w:iCs/>
                <w:sz w:val="22"/>
                <w:szCs w:val="22"/>
              </w:rPr>
              <w:br/>
              <w:t>Соединения: Проксимальное: ЛюэрЛок, тип female</w:t>
            </w:r>
            <w:r w:rsidRPr="00CC3B59">
              <w:rPr>
                <w:iCs/>
                <w:sz w:val="22"/>
                <w:szCs w:val="22"/>
              </w:rPr>
              <w:br/>
              <w:t>Дистальное: ЛюэрЛок, тип male, перекидная гайка</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c>
          <w:tcPr>
            <w:tcW w:w="8376" w:type="dxa"/>
            <w:shd w:val="clear" w:color="auto" w:fill="auto"/>
            <w:hideMark/>
          </w:tcPr>
          <w:p w:rsidR="00CC3B59" w:rsidRPr="00CC3B59" w:rsidRDefault="00CC3B59" w:rsidP="00CC3B59">
            <w:pPr>
              <w:rPr>
                <w:sz w:val="22"/>
                <w:szCs w:val="22"/>
              </w:rPr>
            </w:pPr>
            <w:r w:rsidRPr="00CC3B59">
              <w:rPr>
                <w:sz w:val="22"/>
                <w:szCs w:val="22"/>
              </w:rPr>
              <w:t>Наконечник для кружки "Эсмарха"</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800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Наконечник медицинский полимерный: для кружки Эсмарха, взрослый, длина не менее 165мм, диаметр штуцера не более 9 мм, диаметр трубки не более 6мм (на конусе), внутренний диаметр не менее 4 мм.Наружный диаметр взрослого наконечника – не более 8 мм. Изготовлены из нетоксичного полистирола. Стерильный. В индивидуальной упаковке.</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21</w:t>
            </w:r>
          </w:p>
        </w:tc>
        <w:tc>
          <w:tcPr>
            <w:tcW w:w="8376" w:type="dxa"/>
            <w:shd w:val="clear" w:color="auto" w:fill="auto"/>
            <w:hideMark/>
          </w:tcPr>
          <w:p w:rsidR="00CC3B59" w:rsidRPr="00CC3B59" w:rsidRDefault="00CC3B59" w:rsidP="00CC3B59">
            <w:pPr>
              <w:rPr>
                <w:sz w:val="22"/>
                <w:szCs w:val="22"/>
              </w:rPr>
            </w:pPr>
            <w:r w:rsidRPr="00CC3B59">
              <w:rPr>
                <w:sz w:val="22"/>
                <w:szCs w:val="22"/>
              </w:rPr>
              <w:t>Памперсы (подгузники)  д/взросл. р-р L</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5</w:t>
            </w:r>
          </w:p>
        </w:tc>
      </w:tr>
      <w:tr w:rsidR="00CC3B59" w:rsidRPr="00CC3B59" w:rsidTr="00E4413E">
        <w:trPr>
          <w:trHeight w:val="27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Памперсы (подгузники)  для взрослых, размер L -  многослойные изделия одноразового пользования, для ухода за лежачими больными  страдающими недержанием мочи и кала. Впитываемость-не менее 2 300 мл.;обеспечивать анатомическое прилегание к телу,имеющего объем талии в следующих диапазонах:минимальный от 75 см и менее-максимальный от 110 см и более.Должны включать в себя:внешний защитный слой полностью изготовлен паропроницаемого материала по всей поверхности;абсорбирующийслой;дополнительный </w:t>
            </w:r>
            <w:r w:rsidRPr="00CC3B59">
              <w:rPr>
                <w:iCs/>
                <w:sz w:val="22"/>
                <w:szCs w:val="22"/>
              </w:rPr>
              <w:lastRenderedPageBreak/>
              <w:t>распределяющий слой из нетканого материала, крепления в виде застежек-липучек; двойная застежка, которая имеет еще застежку типа «Velcro», что обеспечивает надежное крепление подгузника,оборки, покрыты гидрофобным материалом, благодаря которому влага остается внутри подгузника;- индикатор влагонасыщения полоса, расположеннав центральной части внешней стороны изделия. Содержит информацию о названии изделия, размере,датепроизводства;упаковка не менее 8 шт</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34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lastRenderedPageBreak/>
              <w:t>22</w:t>
            </w:r>
          </w:p>
        </w:tc>
        <w:tc>
          <w:tcPr>
            <w:tcW w:w="8376" w:type="dxa"/>
            <w:shd w:val="clear" w:color="auto" w:fill="auto"/>
            <w:hideMark/>
          </w:tcPr>
          <w:p w:rsidR="00CC3B59" w:rsidRPr="00CC3B59" w:rsidRDefault="00CC3B59" w:rsidP="00CC3B59">
            <w:pPr>
              <w:rPr>
                <w:sz w:val="22"/>
                <w:szCs w:val="22"/>
              </w:rPr>
            </w:pPr>
            <w:r w:rsidRPr="00CC3B59">
              <w:rPr>
                <w:sz w:val="22"/>
                <w:szCs w:val="22"/>
              </w:rPr>
              <w:t>Пластырь для фиксации внутривенных катетеров, стерильный, 5*7см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500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Пластырь медицинский фиксирующий в виде "штанишек"для периферических катетеров трехкомпонентная с впитывающей  поглащающей запах подушечкой, покрытой неприлипающим к коже слоем сополимера. Повязка:состоит из тела повязки, выполненного из особо тонкого полимера, "штанишек" из дышащей нетканой основы, снабжена подушечкой размером не менее 1.5х2 см, покрытой сополимером стирол-поли (этилен-пропилен ) содержащим алюминиевое покрытие, предотвращающее прилипание подушечки к коже. Повязка прономерована цифрами 1, 2, 3 в соответствии с очередностью манипуляции.  Повязка стерильна, воздухопроницаема, паропроницаема. Края основы закруглены,  вырез длиной не менее 4 см. Основа - особо тонкий полимер и нетканый материал. Состав нетканого материала - вискоза/ полиэстер. Адгезив - безвредный для кожи полиакрилат. Состав подушечки, 3-х слоев: вискозное волокно/ полиэстер/полистрирол. Размер: не менее 5,4х7,2 см не более 6,6х8,8 см. Размер подушечки:  не менее 1,3х1,8см, не более 1,7х2,2 см.</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23</w:t>
            </w:r>
          </w:p>
        </w:tc>
        <w:tc>
          <w:tcPr>
            <w:tcW w:w="8376" w:type="dxa"/>
            <w:shd w:val="clear" w:color="auto" w:fill="auto"/>
            <w:hideMark/>
          </w:tcPr>
          <w:p w:rsidR="00CC3B59" w:rsidRPr="00CC3B59" w:rsidRDefault="00CC3B59" w:rsidP="00CC3B59">
            <w:pPr>
              <w:rPr>
                <w:sz w:val="22"/>
                <w:szCs w:val="22"/>
              </w:rPr>
            </w:pPr>
            <w:r w:rsidRPr="00CC3B59">
              <w:rPr>
                <w:sz w:val="22"/>
                <w:szCs w:val="22"/>
              </w:rPr>
              <w:t>Повязка пластырн.типа стер. 30*10 см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300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Повязка пластырного типа стерильная. Самоклеящаяся стерильная повязка на рану из нетканого материала с впитывающей подушечкой, неприклеивающейся к ране. Основа повязки: нетканый синтетический материал. Раневая подушечка: адсорбирующая вискоза, покрытая микросеткой из атравматического неприлипающего к ране материала. Клеевая основа: синтетический клей на каучуковой основе, не должен содержать канифоли.Покрытие повязки: должна быть покрыта силиконовой бумагой. Каждая повязка индивидуально упакована.Размер не менее 30*10</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24</w:t>
            </w:r>
          </w:p>
        </w:tc>
        <w:tc>
          <w:tcPr>
            <w:tcW w:w="8376" w:type="dxa"/>
            <w:shd w:val="clear" w:color="auto" w:fill="auto"/>
            <w:hideMark/>
          </w:tcPr>
          <w:p w:rsidR="00CC3B59" w:rsidRPr="00CC3B59" w:rsidRDefault="00CC3B59" w:rsidP="00CC3B59">
            <w:pPr>
              <w:rPr>
                <w:sz w:val="22"/>
                <w:szCs w:val="22"/>
              </w:rPr>
            </w:pPr>
            <w:r w:rsidRPr="00CC3B59">
              <w:rPr>
                <w:sz w:val="22"/>
                <w:szCs w:val="22"/>
              </w:rPr>
              <w:t>Повязка пластырн.типа стер. 5*7 см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2 000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Повязка пластырного типа стерильная. Самоклеящаяся стерильная повязка на рану из нетканого материала с впитывающей подушечкой, неприклеивающейся к ране. Основа повязки: нетканый синтетический материал. Раневая подушечка: адсорбирующая вискоза, покрытая микросеткой из атравматического неприлипающего к ране материала. Клеевая основа: синтетический клей на каучуковой основе, не должен содержать канифоли.Покрытие повязки: должна быть покрыта силиконовой бумагой. Каждая повязка индивидуально упакована.Размер не менее 5*7</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25</w:t>
            </w:r>
          </w:p>
        </w:tc>
        <w:tc>
          <w:tcPr>
            <w:tcW w:w="8376" w:type="dxa"/>
            <w:shd w:val="clear" w:color="auto" w:fill="auto"/>
            <w:hideMark/>
          </w:tcPr>
          <w:p w:rsidR="00CC3B59" w:rsidRPr="00CC3B59" w:rsidRDefault="00CC3B59" w:rsidP="00CC3B59">
            <w:pPr>
              <w:rPr>
                <w:sz w:val="22"/>
                <w:szCs w:val="22"/>
              </w:rPr>
            </w:pPr>
            <w:r w:rsidRPr="00CC3B59">
              <w:rPr>
                <w:sz w:val="22"/>
                <w:szCs w:val="22"/>
              </w:rPr>
              <w:t>Повязка пластырн.типа стер. 8*10 см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1 000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Повязка пластырного типа стерильная. Самоклеящаяся стерильная повязка на рану из нетканого материала с впитывающей подушечкой, неприклеивающейся к ране. Основа повязки: нетканый синтетический материал. Раневая подушечка: адсорбирующая вискоза, покрытая микросеткой из атравматического неприлипающего к ране материала. Клеевая основа: синтетический клей на каучуковой основе, не должен содержать канифоли.Покрытие повязки: должна быть покрыта силиконовой бумагой. Каждая повязка индивидуально упакована.Размер не менее 8*10</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26</w:t>
            </w:r>
          </w:p>
        </w:tc>
        <w:tc>
          <w:tcPr>
            <w:tcW w:w="8376" w:type="dxa"/>
            <w:shd w:val="clear" w:color="auto" w:fill="auto"/>
            <w:hideMark/>
          </w:tcPr>
          <w:p w:rsidR="00CC3B59" w:rsidRPr="00CC3B59" w:rsidRDefault="00CC3B59" w:rsidP="00CC3B59">
            <w:pPr>
              <w:rPr>
                <w:sz w:val="22"/>
                <w:szCs w:val="22"/>
              </w:rPr>
            </w:pPr>
            <w:r w:rsidRPr="00CC3B59">
              <w:rPr>
                <w:sz w:val="22"/>
                <w:szCs w:val="22"/>
              </w:rPr>
              <w:t>Полиглюкин 33% 10 мл.</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фл</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Полиглюкин 33% для определения резус-фактора. Флакон 10 мл</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27</w:t>
            </w:r>
          </w:p>
        </w:tc>
        <w:tc>
          <w:tcPr>
            <w:tcW w:w="8376" w:type="dxa"/>
            <w:shd w:val="clear" w:color="auto" w:fill="auto"/>
            <w:hideMark/>
          </w:tcPr>
          <w:p w:rsidR="00CC3B59" w:rsidRPr="00CC3B59" w:rsidRDefault="00CC3B59" w:rsidP="00CC3B59">
            <w:pPr>
              <w:rPr>
                <w:sz w:val="22"/>
                <w:szCs w:val="22"/>
              </w:rPr>
            </w:pPr>
            <w:r w:rsidRPr="00CC3B59">
              <w:rPr>
                <w:sz w:val="22"/>
                <w:szCs w:val="22"/>
              </w:rPr>
              <w:t>Салфетка марлевая, ст. 5*5 №20</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1 000</w:t>
            </w:r>
          </w:p>
        </w:tc>
      </w:tr>
      <w:tr w:rsidR="00CC3B59" w:rsidRPr="00CC3B59" w:rsidTr="00E4413E">
        <w:trPr>
          <w:trHeight w:val="49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Салфетка марлевая, стерильная, размер не менее 5*5 изготовлена из 100% гилрофильного хлопка, отбеленного бесхлорным методом, края салфетки сложены во внутрь. Сложение не менее 8 слоев, плотность плетения не менее 16-18 нитей на 1см2. Количество штук в упаковке не менее 20 штук.</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28</w:t>
            </w:r>
          </w:p>
        </w:tc>
        <w:tc>
          <w:tcPr>
            <w:tcW w:w="8376" w:type="dxa"/>
            <w:shd w:val="clear" w:color="auto" w:fill="auto"/>
            <w:hideMark/>
          </w:tcPr>
          <w:p w:rsidR="00CC3B59" w:rsidRPr="00CC3B59" w:rsidRDefault="00CC3B59" w:rsidP="00CC3B59">
            <w:pPr>
              <w:rPr>
                <w:sz w:val="22"/>
                <w:szCs w:val="22"/>
              </w:rPr>
            </w:pPr>
            <w:r w:rsidRPr="00CC3B59">
              <w:rPr>
                <w:sz w:val="22"/>
                <w:szCs w:val="22"/>
              </w:rPr>
              <w:t>Салфетка марлевая, стерильная 5*5 см, упаковка №10</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1 000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Салфетка марлевая, стерильная, размер не менее 5*5, изготовлена из 100% гидрофильного хлопка, отбеленного бесхлорным методом, края салфетки сложены во внутрь. Сложение не менее 8 слоев, плотность плетения не менее16-18 нитей на 1 см2. Количество штук в упаковке не менее 10 штук.</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lastRenderedPageBreak/>
              <w:t>29</w:t>
            </w:r>
          </w:p>
        </w:tc>
        <w:tc>
          <w:tcPr>
            <w:tcW w:w="8376" w:type="dxa"/>
            <w:shd w:val="clear" w:color="auto" w:fill="auto"/>
            <w:hideMark/>
          </w:tcPr>
          <w:p w:rsidR="00CC3B59" w:rsidRPr="00CC3B59" w:rsidRDefault="00CC3B59" w:rsidP="00CC3B59">
            <w:pPr>
              <w:rPr>
                <w:sz w:val="22"/>
                <w:szCs w:val="22"/>
              </w:rPr>
            </w:pPr>
            <w:r w:rsidRPr="00CC3B59">
              <w:rPr>
                <w:sz w:val="22"/>
                <w:szCs w:val="22"/>
              </w:rPr>
              <w:t>Салфетка спиртовая антисептическая 100*100мм</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30 000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Салфетка спиртоаяантисептическая  спиртовая антисептическая стерильная длиной не более 110 мм шириной не более 110 мм, в упаковке №1 из нетканого материала, плотностью 40 г/м2, пропитанная 70% раствором этилового спирта высшей очистки и упакованная в многослойный комбинированный материал. Информация о пропитывающем составе должна быть вынесена на упаковку салфетки. В салфетке содержится не менее 1,1 гр. 70% раствора этилового спирта. При обработке кожи инъекционного поля, кожных покровов перед прививками, а также частичной санитарной обработки кожных покровов. Время выдержки после окончания обработки - 30 секунд или до полного высыхания. Вскрытие упаковки не должно требовать ножниц. При поставке обязательно наличие копий сертификата (декларации) соответствия и регистрационного удостоверения продукции.</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30</w:t>
            </w:r>
          </w:p>
        </w:tc>
        <w:tc>
          <w:tcPr>
            <w:tcW w:w="8376" w:type="dxa"/>
            <w:shd w:val="clear" w:color="auto" w:fill="auto"/>
            <w:hideMark/>
          </w:tcPr>
          <w:p w:rsidR="00CC3B59" w:rsidRPr="00CC3B59" w:rsidRDefault="00CC3B59" w:rsidP="00CC3B59">
            <w:pPr>
              <w:rPr>
                <w:sz w:val="22"/>
                <w:szCs w:val="22"/>
              </w:rPr>
            </w:pPr>
            <w:r w:rsidRPr="00CC3B59">
              <w:rPr>
                <w:sz w:val="22"/>
                <w:szCs w:val="22"/>
              </w:rPr>
              <w:t>Салфетка марлевая, стерильная 10*10 см с рентгеноконтрастной нитью, упаковка №10</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уп</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52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Салфетки марлевые из перевязочной марли, размер не менее 10*10 см, с подогнутыми обрезными кромками и вплетенной рентгеноконтрастной нитью, в сложенном виде, 12-слойные. Стерильная упаковка не менее 10 штук</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31</w:t>
            </w:r>
          </w:p>
        </w:tc>
        <w:tc>
          <w:tcPr>
            <w:tcW w:w="8376" w:type="dxa"/>
            <w:shd w:val="clear" w:color="auto" w:fill="auto"/>
            <w:hideMark/>
          </w:tcPr>
          <w:p w:rsidR="00CC3B59" w:rsidRPr="00CC3B59" w:rsidRDefault="00CC3B59" w:rsidP="00CC3B59">
            <w:pPr>
              <w:rPr>
                <w:sz w:val="22"/>
                <w:szCs w:val="22"/>
              </w:rPr>
            </w:pPr>
            <w:r w:rsidRPr="00CC3B59">
              <w:rPr>
                <w:sz w:val="22"/>
                <w:szCs w:val="22"/>
              </w:rPr>
              <w:t>Станок для бритья</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1000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Станок для бритья операционного поля одноразовый с двойным лезвием</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32</w:t>
            </w:r>
          </w:p>
        </w:tc>
        <w:tc>
          <w:tcPr>
            <w:tcW w:w="8376" w:type="dxa"/>
            <w:shd w:val="clear" w:color="auto" w:fill="auto"/>
            <w:hideMark/>
          </w:tcPr>
          <w:p w:rsidR="00CC3B59" w:rsidRPr="00CC3B59" w:rsidRDefault="00CC3B59" w:rsidP="00CC3B59">
            <w:pPr>
              <w:rPr>
                <w:sz w:val="22"/>
                <w:szCs w:val="22"/>
              </w:rPr>
            </w:pPr>
            <w:r w:rsidRPr="00CC3B59">
              <w:rPr>
                <w:sz w:val="22"/>
                <w:szCs w:val="22"/>
              </w:rPr>
              <w:t>Трубка эндотрахеальная №7,5 с манжетой</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50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Трубка эндотрахеальная №7,5 с манжетой низкого давления. Должна быть изготовлена из прозрачного термопластичного имплантационно-нетоксичного ПВХ с рентгеноконтрастной полосой, с манжетой большого объема низкого давления цилиндрической формы, дистальный конец трубки закругленной формы имеет окошко типа «Мерфи», коннектор с ушками для фиксации, внутренний диаметр трубки 7,5 мм длина не менее 315 мм, Одноразовая, стерильная.</w:t>
            </w:r>
            <w:r w:rsidRPr="00CC3B59">
              <w:rPr>
                <w:iCs/>
                <w:sz w:val="22"/>
                <w:szCs w:val="22"/>
              </w:rPr>
              <w:br/>
              <w:t>Трубка должна соответствовать ГОСТ Р 50580.1-93, ГОСТ Р 50580.2-93.</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33</w:t>
            </w:r>
          </w:p>
        </w:tc>
        <w:tc>
          <w:tcPr>
            <w:tcW w:w="8376" w:type="dxa"/>
            <w:shd w:val="clear" w:color="auto" w:fill="auto"/>
            <w:hideMark/>
          </w:tcPr>
          <w:p w:rsidR="00CC3B59" w:rsidRPr="00CC3B59" w:rsidRDefault="00CC3B59" w:rsidP="00CC3B59">
            <w:pPr>
              <w:rPr>
                <w:sz w:val="22"/>
                <w:szCs w:val="22"/>
              </w:rPr>
            </w:pPr>
            <w:r w:rsidRPr="00CC3B59">
              <w:rPr>
                <w:sz w:val="22"/>
                <w:szCs w:val="22"/>
              </w:rPr>
              <w:t>Трубка эндотрахеальная №7,0 с манжетой</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50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Трубка эндотрахеальная с манжетой низкого давления. Должна быть изготовлена из прозрачного термопластичного имплантационно-нетоксичного ПВХ с рентгеноконтрастной полосой, с манжетой большого объема низкого давления цилиндрической формы, дистальный конец трубки закругленной формы имеет окошко типа «Мерфи», коннектор с ушками для фиксации, внутренний диаметр трубки 7,0 мм длина не менее 315 мм, Одноразовая, стерильная.</w:t>
            </w:r>
            <w:r w:rsidRPr="00CC3B59">
              <w:rPr>
                <w:iCs/>
                <w:sz w:val="22"/>
                <w:szCs w:val="22"/>
              </w:rPr>
              <w:br/>
              <w:t>Трубка должна соответствовать ГОСТ Р 50580.1-93, ГОСТ Р 50580.2-93.</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34</w:t>
            </w:r>
          </w:p>
        </w:tc>
        <w:tc>
          <w:tcPr>
            <w:tcW w:w="8376" w:type="dxa"/>
            <w:shd w:val="clear" w:color="auto" w:fill="auto"/>
            <w:hideMark/>
          </w:tcPr>
          <w:p w:rsidR="00CC3B59" w:rsidRPr="00CC3B59" w:rsidRDefault="00CC3B59" w:rsidP="00CC3B59">
            <w:pPr>
              <w:rPr>
                <w:sz w:val="22"/>
                <w:szCs w:val="22"/>
              </w:rPr>
            </w:pPr>
            <w:r w:rsidRPr="00CC3B59">
              <w:rPr>
                <w:sz w:val="22"/>
                <w:szCs w:val="22"/>
              </w:rPr>
              <w:t>Трубка эндотрахеальная №8,0 с манжетой</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шт</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62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Трубка эндотрахеальная с манжетой низкого давления. Должна быть изготовлена из прозрачного термопластичного имплантационно-нетоксичного ПВХ с рентгеноконтрастной полосой, с манжетой большого объема низкого давления цилиндрической формы, дистальный конец трубки закругленной формы имеет окошко типа «Мерфи», коннектор с ушками для фиксации, внутренний диаметр трубки 8 мм длина не менее 315 мм, Одноразовая, стерильная.</w:t>
            </w:r>
            <w:r w:rsidRPr="00CC3B59">
              <w:rPr>
                <w:iCs/>
                <w:sz w:val="22"/>
                <w:szCs w:val="22"/>
              </w:rPr>
              <w:br/>
              <w:t>Трубка должна соответствовать ГОСТ Р 50580.1-93, ГОСТ Р 50580.2-93.</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35</w:t>
            </w:r>
          </w:p>
        </w:tc>
        <w:tc>
          <w:tcPr>
            <w:tcW w:w="8376" w:type="dxa"/>
            <w:shd w:val="clear" w:color="auto" w:fill="auto"/>
            <w:hideMark/>
          </w:tcPr>
          <w:p w:rsidR="00CC3B59" w:rsidRPr="00CC3B59" w:rsidRDefault="00CC3B59" w:rsidP="00CC3B59">
            <w:pPr>
              <w:rPr>
                <w:sz w:val="22"/>
                <w:szCs w:val="22"/>
              </w:rPr>
            </w:pPr>
            <w:r w:rsidRPr="00CC3B59">
              <w:rPr>
                <w:sz w:val="22"/>
                <w:szCs w:val="22"/>
              </w:rPr>
              <w:t>Цоликлоны анти B</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фл</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744"/>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Цоликлоны анти B - моноклональные антитела к антигену B. Титр в реакции агглютинации на плоскости с эритроцитами группы В(III) не менее – 1:32. Антитела 2-х серий, продуцируемых разными клеточными линиями. Остаточный срок годности на дату поставки не менее 80 % от гарантированного. Флакон не менее 10 мл.</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36</w:t>
            </w:r>
          </w:p>
        </w:tc>
        <w:tc>
          <w:tcPr>
            <w:tcW w:w="8376" w:type="dxa"/>
            <w:shd w:val="clear" w:color="auto" w:fill="auto"/>
            <w:hideMark/>
          </w:tcPr>
          <w:p w:rsidR="00CC3B59" w:rsidRPr="00CC3B59" w:rsidRDefault="00CC3B59" w:rsidP="00CC3B59">
            <w:pPr>
              <w:rPr>
                <w:sz w:val="22"/>
                <w:szCs w:val="22"/>
              </w:rPr>
            </w:pPr>
            <w:r w:rsidRPr="00CC3B59">
              <w:rPr>
                <w:sz w:val="22"/>
                <w:szCs w:val="22"/>
              </w:rPr>
              <w:t>Цоликлоны анти А</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фл</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Цоликлоны анти А - моноклональные антитела к антигену А. Титр в реакции агглютинации на плоскости с эритроцитами группы А(II) не менее – 1:32. Реагент включает два моноклональных антитела с различной активностью в отношении слабых и сильных форм антигена. Надежно выявляет антигены А1, А2, А3. Антитела 2-х серий, продуцируемых разными клеточными линиями. Остаточный срок годности на дату поставки не менее 80 % от гарантированного. Флакон не менее 10 мл.</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shd w:val="clear" w:color="auto" w:fill="auto"/>
            <w:hideMark/>
          </w:tcPr>
          <w:p w:rsidR="00CC3B59" w:rsidRPr="00CC3B59" w:rsidRDefault="00CC3B59" w:rsidP="00CC3B59">
            <w:pPr>
              <w:jc w:val="center"/>
              <w:rPr>
                <w:sz w:val="22"/>
                <w:szCs w:val="22"/>
              </w:rPr>
            </w:pPr>
            <w:r w:rsidRPr="00CC3B59">
              <w:rPr>
                <w:sz w:val="22"/>
                <w:szCs w:val="22"/>
              </w:rPr>
              <w:t>37</w:t>
            </w:r>
          </w:p>
        </w:tc>
        <w:tc>
          <w:tcPr>
            <w:tcW w:w="8376" w:type="dxa"/>
            <w:shd w:val="clear" w:color="auto" w:fill="auto"/>
            <w:hideMark/>
          </w:tcPr>
          <w:p w:rsidR="00CC3B59" w:rsidRPr="00CC3B59" w:rsidRDefault="00CC3B59" w:rsidP="00CC3B59">
            <w:pPr>
              <w:rPr>
                <w:sz w:val="22"/>
                <w:szCs w:val="22"/>
              </w:rPr>
            </w:pPr>
            <w:r w:rsidRPr="00CC3B59">
              <w:rPr>
                <w:sz w:val="22"/>
                <w:szCs w:val="22"/>
              </w:rPr>
              <w:t>Цоликлоны анти Д</w:t>
            </w:r>
          </w:p>
        </w:tc>
        <w:tc>
          <w:tcPr>
            <w:tcW w:w="851" w:type="dxa"/>
            <w:vMerge w:val="restart"/>
            <w:shd w:val="clear" w:color="auto" w:fill="auto"/>
            <w:hideMark/>
          </w:tcPr>
          <w:p w:rsidR="00CC3B59" w:rsidRPr="00CC3B59" w:rsidRDefault="00CC3B59" w:rsidP="00CC3B59">
            <w:pPr>
              <w:jc w:val="center"/>
              <w:rPr>
                <w:sz w:val="22"/>
                <w:szCs w:val="22"/>
              </w:rPr>
            </w:pPr>
            <w:r w:rsidRPr="00CC3B59">
              <w:rPr>
                <w:sz w:val="22"/>
                <w:szCs w:val="22"/>
              </w:rPr>
              <w:t>фл</w:t>
            </w:r>
          </w:p>
        </w:tc>
        <w:tc>
          <w:tcPr>
            <w:tcW w:w="799" w:type="dxa"/>
            <w:vMerge w:val="restart"/>
            <w:shd w:val="clear" w:color="auto" w:fill="auto"/>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55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Цоликлоныанти Д - моноклональные антитела человека класса IgM. Определяет D антиген в реакции прямой гемагглютинации на плоскости, в пробирочном тесте. Наличие высокой скорости агглютинации на плоскости. Не требуется контроль с растворителем. Титр не менее 1:256 в реакции агглютинации в микроплате или в </w:t>
            </w:r>
            <w:r w:rsidRPr="00CC3B59">
              <w:rPr>
                <w:iCs/>
                <w:sz w:val="22"/>
                <w:szCs w:val="22"/>
              </w:rPr>
              <w:lastRenderedPageBreak/>
              <w:t>пробирках в солевой среде с D(+) эритроцитами. Остаточный срок годности на дату поставки не менее 80 % от гарантированного. Флакон не менее 10 мл.</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lastRenderedPageBreak/>
              <w:t>38</w:t>
            </w:r>
          </w:p>
        </w:tc>
        <w:tc>
          <w:tcPr>
            <w:tcW w:w="8376" w:type="dxa"/>
            <w:shd w:val="clear" w:color="auto" w:fill="auto"/>
          </w:tcPr>
          <w:p w:rsidR="00CC3B59" w:rsidRPr="00CC3B59" w:rsidRDefault="00CC3B59" w:rsidP="00CC3B59">
            <w:pPr>
              <w:rPr>
                <w:iCs/>
                <w:sz w:val="22"/>
                <w:szCs w:val="22"/>
              </w:rPr>
            </w:pPr>
            <w:r w:rsidRPr="00CC3B59">
              <w:rPr>
                <w:iCs/>
                <w:sz w:val="22"/>
                <w:szCs w:val="22"/>
              </w:rPr>
              <w:t>Иглы для акупунктуры Redoxразмер не более 0,29х15 мм</w:t>
            </w:r>
          </w:p>
        </w:tc>
        <w:tc>
          <w:tcPr>
            <w:tcW w:w="851" w:type="dxa"/>
            <w:vMerge w:val="restart"/>
          </w:tcPr>
          <w:p w:rsidR="00CC3B59" w:rsidRPr="00CC3B59" w:rsidRDefault="00CC3B59" w:rsidP="00CC3B59">
            <w:pPr>
              <w:jc w:val="center"/>
              <w:rPr>
                <w:sz w:val="22"/>
                <w:szCs w:val="22"/>
              </w:rPr>
            </w:pPr>
            <w:r w:rsidRPr="00CC3B59">
              <w:rPr>
                <w:sz w:val="22"/>
                <w:szCs w:val="22"/>
              </w:rPr>
              <w:t>упак</w:t>
            </w:r>
          </w:p>
        </w:tc>
        <w:tc>
          <w:tcPr>
            <w:tcW w:w="799" w:type="dxa"/>
            <w:vMerge w:val="restart"/>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58"/>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Иглы для акупунктуры Redox,  размер не более 0,29х15 мм-иглы корпоральные стерильные размер не более 0,29х15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заусенки на ручке игл для защиты рук врача иглорефлексотерапевта от повреждений.  Упаковка не менее 8 шт.</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t>39</w:t>
            </w:r>
          </w:p>
        </w:tc>
        <w:tc>
          <w:tcPr>
            <w:tcW w:w="8376" w:type="dxa"/>
            <w:shd w:val="clear" w:color="auto" w:fill="auto"/>
          </w:tcPr>
          <w:p w:rsidR="00CC3B59" w:rsidRPr="00CC3B59" w:rsidRDefault="00CC3B59" w:rsidP="00CC3B59">
            <w:pPr>
              <w:rPr>
                <w:iCs/>
                <w:sz w:val="22"/>
                <w:szCs w:val="22"/>
              </w:rPr>
            </w:pPr>
            <w:r w:rsidRPr="00CC3B59">
              <w:rPr>
                <w:iCs/>
                <w:sz w:val="22"/>
                <w:szCs w:val="22"/>
              </w:rPr>
              <w:t>Иглы для акупунктуры Redox, дразмер не более 0,29х38 мм</w:t>
            </w:r>
          </w:p>
        </w:tc>
        <w:tc>
          <w:tcPr>
            <w:tcW w:w="851" w:type="dxa"/>
            <w:vMerge w:val="restart"/>
          </w:tcPr>
          <w:p w:rsidR="00CC3B59" w:rsidRPr="00CC3B59" w:rsidRDefault="00CC3B59" w:rsidP="00CC3B59">
            <w:pPr>
              <w:jc w:val="center"/>
              <w:rPr>
                <w:sz w:val="22"/>
                <w:szCs w:val="22"/>
              </w:rPr>
            </w:pPr>
            <w:r w:rsidRPr="00CC3B59">
              <w:rPr>
                <w:sz w:val="22"/>
                <w:szCs w:val="22"/>
              </w:rPr>
              <w:t>упак</w:t>
            </w:r>
          </w:p>
        </w:tc>
        <w:tc>
          <w:tcPr>
            <w:tcW w:w="799" w:type="dxa"/>
            <w:vMerge w:val="restart"/>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55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Иглы для акупунктуры Redox, дразмер не более 0,29х38 мм -иглы корпоральные стерильные размер не более 0,29х38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заусенки на ручке игл для защиты рук врача иглорефлексотерапевта от повреждений. Упаковка не менее 8 шт.</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t>40</w:t>
            </w:r>
          </w:p>
        </w:tc>
        <w:tc>
          <w:tcPr>
            <w:tcW w:w="8376" w:type="dxa"/>
            <w:shd w:val="clear" w:color="auto" w:fill="auto"/>
          </w:tcPr>
          <w:p w:rsidR="00CC3B59" w:rsidRPr="00CC3B59" w:rsidRDefault="00CC3B59" w:rsidP="00CC3B59">
            <w:pPr>
              <w:rPr>
                <w:iCs/>
                <w:sz w:val="22"/>
                <w:szCs w:val="22"/>
              </w:rPr>
            </w:pPr>
            <w:r w:rsidRPr="00CC3B59">
              <w:rPr>
                <w:iCs/>
                <w:sz w:val="22"/>
                <w:szCs w:val="22"/>
              </w:rPr>
              <w:t>Иглы для акупунктуры Redox, размер не более 0,33х50 мм</w:t>
            </w:r>
          </w:p>
        </w:tc>
        <w:tc>
          <w:tcPr>
            <w:tcW w:w="851" w:type="dxa"/>
            <w:vMerge w:val="restart"/>
          </w:tcPr>
          <w:p w:rsidR="00CC3B59" w:rsidRPr="00CC3B59" w:rsidRDefault="00CC3B59" w:rsidP="00CC3B59">
            <w:pPr>
              <w:jc w:val="center"/>
              <w:rPr>
                <w:sz w:val="22"/>
                <w:szCs w:val="22"/>
              </w:rPr>
            </w:pPr>
            <w:r w:rsidRPr="00CC3B59">
              <w:rPr>
                <w:sz w:val="22"/>
                <w:szCs w:val="22"/>
              </w:rPr>
              <w:t>упак</w:t>
            </w:r>
          </w:p>
        </w:tc>
        <w:tc>
          <w:tcPr>
            <w:tcW w:w="799" w:type="dxa"/>
            <w:vMerge w:val="restart"/>
          </w:tcPr>
          <w:p w:rsidR="00CC3B59" w:rsidRPr="00CC3B59" w:rsidRDefault="00CC3B59" w:rsidP="00CC3B59">
            <w:pPr>
              <w:jc w:val="center"/>
              <w:rPr>
                <w:sz w:val="22"/>
                <w:szCs w:val="22"/>
              </w:rPr>
            </w:pPr>
            <w:r w:rsidRPr="00CC3B59">
              <w:rPr>
                <w:sz w:val="22"/>
                <w:szCs w:val="22"/>
              </w:rPr>
              <w:t>200</w:t>
            </w:r>
          </w:p>
        </w:tc>
      </w:tr>
      <w:tr w:rsidR="00CC3B59" w:rsidRPr="00CC3B59" w:rsidTr="00E4413E">
        <w:trPr>
          <w:trHeight w:val="55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Иглы для акупунктуры Redox, размер не более 0,33х50 мм - иглы акупунктурные стерильные размер не более 0,33х50 мм  должны быть изготовлены  из высококачественной нержавеющей стали с алмазной обработкой. Материал иглы и ручки -  нержавеющая сталь марки 12Х18Н10Т (соответствие ГОСТ5632). Обработка поверхности должна гарантировать отсутствие заусенки на ручке игл для защиты рук врача иглорефлексотерапевта от повреждений. Упаковка не менее 8 шт.</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41</w:t>
            </w:r>
          </w:p>
        </w:tc>
        <w:tc>
          <w:tcPr>
            <w:tcW w:w="8376" w:type="dxa"/>
            <w:shd w:val="clear" w:color="auto" w:fill="auto"/>
            <w:hideMark/>
          </w:tcPr>
          <w:p w:rsidR="00CC3B59" w:rsidRPr="00CC3B59" w:rsidRDefault="00CC3B59" w:rsidP="00CC3B59">
            <w:pPr>
              <w:rPr>
                <w:iCs/>
                <w:sz w:val="22"/>
                <w:szCs w:val="22"/>
              </w:rPr>
            </w:pPr>
            <w:r w:rsidRPr="00CC3B59">
              <w:rPr>
                <w:iCs/>
                <w:sz w:val="22"/>
                <w:szCs w:val="22"/>
              </w:rPr>
              <w:t xml:space="preserve">Коннектор с возвратным клапаном </w:t>
            </w:r>
          </w:p>
        </w:tc>
        <w:tc>
          <w:tcPr>
            <w:tcW w:w="851" w:type="dxa"/>
            <w:vMerge w:val="restart"/>
            <w:hideMark/>
          </w:tcPr>
          <w:p w:rsidR="00CC3B59" w:rsidRPr="00CC3B59" w:rsidRDefault="00CC3B59" w:rsidP="00CC3B59">
            <w:pPr>
              <w:jc w:val="center"/>
              <w:rPr>
                <w:sz w:val="22"/>
                <w:szCs w:val="22"/>
              </w:rPr>
            </w:pPr>
            <w:r w:rsidRPr="00CC3B59">
              <w:rPr>
                <w:sz w:val="22"/>
                <w:szCs w:val="22"/>
              </w:rPr>
              <w:t>шт</w:t>
            </w:r>
          </w:p>
        </w:tc>
        <w:tc>
          <w:tcPr>
            <w:tcW w:w="799" w:type="dxa"/>
            <w:vMerge w:val="restart"/>
            <w:hideMark/>
          </w:tcPr>
          <w:p w:rsidR="00CC3B59" w:rsidRPr="00CC3B59" w:rsidRDefault="00CC3B59" w:rsidP="00CC3B59">
            <w:pPr>
              <w:jc w:val="center"/>
              <w:rPr>
                <w:sz w:val="22"/>
                <w:szCs w:val="22"/>
              </w:rPr>
            </w:pPr>
            <w:r w:rsidRPr="00CC3B59">
              <w:rPr>
                <w:sz w:val="22"/>
                <w:szCs w:val="22"/>
              </w:rPr>
              <w:t>50</w:t>
            </w:r>
          </w:p>
        </w:tc>
      </w:tr>
      <w:tr w:rsidR="00CC3B59" w:rsidRPr="00CC3B59" w:rsidTr="00E4413E">
        <w:trPr>
          <w:trHeight w:val="58"/>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rPr>
                <w:iCs/>
                <w:sz w:val="22"/>
                <w:szCs w:val="22"/>
              </w:rPr>
            </w:pPr>
            <w:r w:rsidRPr="00CC3B59">
              <w:rPr>
                <w:iCs/>
                <w:sz w:val="22"/>
                <w:szCs w:val="22"/>
              </w:rPr>
              <w:t>Для гравитационной инфузии; предупреждает обратное движение жидкости в системе; резистентность к давлению до 2 бар (2944 mmHg); соединения Люэрлок</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hideMark/>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r w:rsidRPr="00CC3B59">
              <w:rPr>
                <w:rFonts w:eastAsiaTheme="minorHAnsi"/>
                <w:color w:val="000000" w:themeColor="text1"/>
                <w:kern w:val="0"/>
                <w:sz w:val="22"/>
                <w:szCs w:val="22"/>
                <w:lang w:eastAsia="en-US" w:bidi="en-US"/>
              </w:rPr>
              <w:t>42</w:t>
            </w:r>
          </w:p>
        </w:tc>
        <w:tc>
          <w:tcPr>
            <w:tcW w:w="8376" w:type="dxa"/>
            <w:shd w:val="clear" w:color="auto" w:fill="auto"/>
            <w:hideMark/>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r w:rsidRPr="00CC3B59">
              <w:rPr>
                <w:rFonts w:eastAsiaTheme="minorHAnsi"/>
                <w:color w:val="000000" w:themeColor="text1"/>
                <w:kern w:val="0"/>
                <w:sz w:val="22"/>
                <w:szCs w:val="22"/>
                <w:lang w:eastAsia="en-US" w:bidi="en-US"/>
              </w:rPr>
              <w:t>Глюкометр</w:t>
            </w:r>
          </w:p>
        </w:tc>
        <w:tc>
          <w:tcPr>
            <w:tcW w:w="851"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шт</w:t>
            </w:r>
          </w:p>
        </w:tc>
        <w:tc>
          <w:tcPr>
            <w:tcW w:w="799"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2</w:t>
            </w:r>
          </w:p>
        </w:tc>
      </w:tr>
      <w:tr w:rsidR="00CC3B59" w:rsidRPr="00CC3B59" w:rsidTr="00E4413E">
        <w:trPr>
          <w:trHeight w:val="58"/>
        </w:trPr>
        <w:tc>
          <w:tcPr>
            <w:tcW w:w="571" w:type="dxa"/>
            <w:vMerge/>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r w:rsidRPr="00CC3B59">
              <w:rPr>
                <w:rFonts w:eastAsiaTheme="minorHAnsi"/>
                <w:color w:val="000000" w:themeColor="text1"/>
                <w:kern w:val="0"/>
                <w:sz w:val="22"/>
                <w:szCs w:val="22"/>
                <w:lang w:eastAsia="en-US" w:bidi="en-US"/>
              </w:rPr>
              <w:t>Предназначен для точного определения уровня глюкозы в цельной капиллярной крови. Тест-полоска сама забирает необходимый объем крови после соприкосновения с каплей. Объем капли крови – 1 мкл. Память -  60 результатов измерений с датой и временем проведения. Показания в диапазоне 0,6-35 ммоль/л. Получение результата за 7 секунд. Кодируется кодовой пластинкой.</w:t>
            </w:r>
          </w:p>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r w:rsidRPr="00CC3B59">
              <w:rPr>
                <w:rFonts w:eastAsiaTheme="minorHAnsi"/>
                <w:color w:val="000000" w:themeColor="text1"/>
                <w:kern w:val="0"/>
                <w:sz w:val="22"/>
                <w:szCs w:val="22"/>
                <w:lang w:eastAsia="en-US" w:bidi="en-US"/>
              </w:rPr>
              <w:t>Состав комплекта: глюкометр, тест-полоски (25 шт.), батарейка (элемент питания), ланцеты (25 шт.), мягкий футляр для прибора, ручка для прокалывания автоматическая, полоска –контроль, гарантийный талон, инструкция по эксплуатации.</w:t>
            </w:r>
          </w:p>
        </w:tc>
        <w:tc>
          <w:tcPr>
            <w:tcW w:w="851" w:type="dxa"/>
            <w:vMerge/>
          </w:tcPr>
          <w:p w:rsidR="00CC3B59" w:rsidRPr="00CC3B59" w:rsidRDefault="00CC3B59" w:rsidP="00CC3B59">
            <w:pPr>
              <w:jc w:val="center"/>
              <w:rPr>
                <w:color w:val="FF0000"/>
                <w:sz w:val="22"/>
                <w:szCs w:val="22"/>
              </w:rPr>
            </w:pPr>
          </w:p>
        </w:tc>
        <w:tc>
          <w:tcPr>
            <w:tcW w:w="799" w:type="dxa"/>
            <w:vMerge/>
          </w:tcPr>
          <w:p w:rsidR="00CC3B59" w:rsidRPr="00CC3B59" w:rsidRDefault="00CC3B59" w:rsidP="00CC3B59">
            <w:pPr>
              <w:jc w:val="center"/>
              <w:rPr>
                <w:color w:val="FF0000"/>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43</w:t>
            </w:r>
          </w:p>
        </w:tc>
        <w:tc>
          <w:tcPr>
            <w:tcW w:w="8376" w:type="dxa"/>
            <w:shd w:val="clear" w:color="auto" w:fill="auto"/>
            <w:hideMark/>
          </w:tcPr>
          <w:p w:rsidR="00CC3B59" w:rsidRPr="00CC3B59" w:rsidRDefault="00CC3B59" w:rsidP="00CC3B59">
            <w:pPr>
              <w:rPr>
                <w:iCs/>
                <w:color w:val="000000" w:themeColor="text1"/>
                <w:sz w:val="22"/>
                <w:szCs w:val="22"/>
              </w:rPr>
            </w:pPr>
            <w:r w:rsidRPr="00CC3B59">
              <w:rPr>
                <w:iCs/>
                <w:color w:val="000000" w:themeColor="text1"/>
                <w:sz w:val="22"/>
                <w:szCs w:val="22"/>
              </w:rPr>
              <w:t>Ножницы медицинские остроконечные 140 мм</w:t>
            </w:r>
          </w:p>
        </w:tc>
        <w:tc>
          <w:tcPr>
            <w:tcW w:w="851"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шт</w:t>
            </w:r>
          </w:p>
        </w:tc>
        <w:tc>
          <w:tcPr>
            <w:tcW w:w="799"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5</w:t>
            </w:r>
          </w:p>
        </w:tc>
      </w:tr>
      <w:tr w:rsidR="00CC3B59" w:rsidRPr="00CC3B59" w:rsidTr="00E4413E">
        <w:trPr>
          <w:trHeight w:val="58"/>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iCs/>
                <w:color w:val="FF0000"/>
                <w:kern w:val="0"/>
                <w:sz w:val="22"/>
                <w:szCs w:val="22"/>
                <w:lang w:eastAsia="en-US" w:bidi="en-US"/>
              </w:rPr>
            </w:pPr>
            <w:r w:rsidRPr="00CC3B59">
              <w:rPr>
                <w:rFonts w:eastAsiaTheme="minorHAnsi"/>
                <w:color w:val="000000" w:themeColor="text1"/>
                <w:kern w:val="0"/>
                <w:sz w:val="22"/>
                <w:szCs w:val="22"/>
                <w:shd w:val="clear" w:color="auto" w:fill="FFFFFF"/>
                <w:lang w:eastAsia="en-US" w:bidi="en-US"/>
              </w:rPr>
              <w:t>Ножницы с двумя острыми концами, 140 мм. Предназначены для рассечения мягких тканей</w:t>
            </w:r>
          </w:p>
        </w:tc>
        <w:tc>
          <w:tcPr>
            <w:tcW w:w="851" w:type="dxa"/>
            <w:vMerge/>
          </w:tcPr>
          <w:p w:rsidR="00CC3B59" w:rsidRPr="00CC3B59" w:rsidRDefault="00CC3B59" w:rsidP="00CC3B59">
            <w:pPr>
              <w:jc w:val="center"/>
              <w:rPr>
                <w:color w:val="FF0000"/>
                <w:sz w:val="22"/>
                <w:szCs w:val="22"/>
              </w:rPr>
            </w:pPr>
          </w:p>
        </w:tc>
        <w:tc>
          <w:tcPr>
            <w:tcW w:w="799" w:type="dxa"/>
            <w:vMerge/>
          </w:tcPr>
          <w:p w:rsidR="00CC3B59" w:rsidRPr="00CC3B59" w:rsidRDefault="00CC3B59" w:rsidP="00CC3B59">
            <w:pPr>
              <w:jc w:val="center"/>
              <w:rPr>
                <w:color w:val="FF0000"/>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44</w:t>
            </w:r>
          </w:p>
        </w:tc>
        <w:tc>
          <w:tcPr>
            <w:tcW w:w="8376" w:type="dxa"/>
            <w:shd w:val="clear" w:color="auto" w:fill="auto"/>
            <w:hideMark/>
          </w:tcPr>
          <w:p w:rsidR="00CC3B59" w:rsidRPr="00CC3B59" w:rsidRDefault="00CC3B59" w:rsidP="00CC3B59">
            <w:pPr>
              <w:rPr>
                <w:iCs/>
                <w:color w:val="000000" w:themeColor="text1"/>
                <w:sz w:val="22"/>
                <w:szCs w:val="22"/>
              </w:rPr>
            </w:pPr>
            <w:r w:rsidRPr="00CC3B59">
              <w:rPr>
                <w:iCs/>
                <w:color w:val="000000" w:themeColor="text1"/>
                <w:sz w:val="22"/>
                <w:szCs w:val="22"/>
              </w:rPr>
              <w:t>Трубка силиконовая 7*1,5</w:t>
            </w:r>
          </w:p>
        </w:tc>
        <w:tc>
          <w:tcPr>
            <w:tcW w:w="851"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кг</w:t>
            </w:r>
          </w:p>
        </w:tc>
        <w:tc>
          <w:tcPr>
            <w:tcW w:w="799"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3</w:t>
            </w:r>
          </w:p>
        </w:tc>
      </w:tr>
      <w:tr w:rsidR="00CC3B59" w:rsidRPr="00CC3B59" w:rsidTr="00E4413E">
        <w:trPr>
          <w:trHeight w:val="552"/>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iCs/>
                <w:color w:val="FF0000"/>
                <w:kern w:val="0"/>
                <w:sz w:val="22"/>
                <w:szCs w:val="22"/>
                <w:lang w:eastAsia="en-US" w:bidi="en-US"/>
              </w:rPr>
            </w:pPr>
            <w:r w:rsidRPr="00CC3B59">
              <w:rPr>
                <w:rFonts w:eastAsiaTheme="minorHAnsi"/>
                <w:color w:val="000000" w:themeColor="text1"/>
                <w:kern w:val="0"/>
                <w:sz w:val="22"/>
                <w:szCs w:val="22"/>
                <w:shd w:val="clear" w:color="auto" w:fill="FFFFFF"/>
                <w:lang w:eastAsia="en-US" w:bidi="en-US"/>
              </w:rPr>
              <w:t>Одноканальные трубки изготовлены из силикона, предназначены для изготовления дренажей общей хирургии, изделий для переливания крови, кровезаменителей, инфузионных растворов, ликвора. Трубки применяются в условиях лечебных и лечебно-профилактических учреждений в качестве хирургических дренажей и комплектации медицинских аппаратов экстракорпорального кровообращения, системах переливания крови, искусственной вентиляции легких, аппаратов для диализа, инфузионных насосов. </w:t>
            </w:r>
            <w:r w:rsidRPr="00CC3B59">
              <w:rPr>
                <w:rFonts w:eastAsiaTheme="minorHAnsi"/>
                <w:color w:val="000000" w:themeColor="text1"/>
                <w:kern w:val="0"/>
                <w:sz w:val="22"/>
                <w:szCs w:val="22"/>
                <w:lang w:eastAsia="en-US" w:bidi="en-US"/>
              </w:rPr>
              <w:t>Диаметр внутренний - 7 мм. Толщина стенки – 1,5мм:Регистрационное удостоверение. Сертификат.</w:t>
            </w:r>
          </w:p>
        </w:tc>
        <w:tc>
          <w:tcPr>
            <w:tcW w:w="851" w:type="dxa"/>
            <w:vMerge/>
          </w:tcPr>
          <w:p w:rsidR="00CC3B59" w:rsidRPr="00CC3B59" w:rsidRDefault="00CC3B59" w:rsidP="00CC3B59">
            <w:pPr>
              <w:jc w:val="center"/>
              <w:rPr>
                <w:color w:val="FF0000"/>
                <w:sz w:val="22"/>
                <w:szCs w:val="22"/>
              </w:rPr>
            </w:pPr>
          </w:p>
        </w:tc>
        <w:tc>
          <w:tcPr>
            <w:tcW w:w="799" w:type="dxa"/>
            <w:vMerge/>
          </w:tcPr>
          <w:p w:rsidR="00CC3B59" w:rsidRPr="00CC3B59" w:rsidRDefault="00CC3B59" w:rsidP="00CC3B59">
            <w:pPr>
              <w:jc w:val="center"/>
              <w:rPr>
                <w:color w:val="FF0000"/>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t>45</w:t>
            </w:r>
          </w:p>
        </w:tc>
        <w:tc>
          <w:tcPr>
            <w:tcW w:w="8376" w:type="dxa"/>
            <w:shd w:val="clear" w:color="auto" w:fill="auto"/>
          </w:tcPr>
          <w:p w:rsidR="00CC3B59" w:rsidRPr="00CC3B59" w:rsidRDefault="00CC3B59" w:rsidP="00CC3B59">
            <w:pPr>
              <w:rPr>
                <w:iCs/>
                <w:sz w:val="22"/>
                <w:szCs w:val="22"/>
              </w:rPr>
            </w:pPr>
            <w:r w:rsidRPr="00CC3B59">
              <w:rPr>
                <w:iCs/>
                <w:sz w:val="22"/>
                <w:szCs w:val="22"/>
              </w:rPr>
              <w:t>Штатив для внутривенных вливаний</w:t>
            </w:r>
          </w:p>
        </w:tc>
        <w:tc>
          <w:tcPr>
            <w:tcW w:w="851" w:type="dxa"/>
            <w:vMerge w:val="restart"/>
          </w:tcPr>
          <w:p w:rsidR="00CC3B59" w:rsidRPr="00CC3B59" w:rsidRDefault="00CC3B59" w:rsidP="00CC3B59">
            <w:pPr>
              <w:jc w:val="center"/>
              <w:rPr>
                <w:color w:val="000000" w:themeColor="text1"/>
                <w:sz w:val="22"/>
                <w:szCs w:val="22"/>
              </w:rPr>
            </w:pPr>
            <w:r w:rsidRPr="00CC3B59">
              <w:rPr>
                <w:color w:val="000000" w:themeColor="text1"/>
                <w:sz w:val="22"/>
                <w:szCs w:val="22"/>
              </w:rPr>
              <w:t>шт</w:t>
            </w:r>
          </w:p>
        </w:tc>
        <w:tc>
          <w:tcPr>
            <w:tcW w:w="799" w:type="dxa"/>
            <w:vMerge w:val="restart"/>
          </w:tcPr>
          <w:p w:rsidR="00CC3B59" w:rsidRPr="00CC3B59" w:rsidRDefault="00CC3B59" w:rsidP="00CC3B59">
            <w:pPr>
              <w:jc w:val="center"/>
              <w:rPr>
                <w:color w:val="000000" w:themeColor="text1"/>
                <w:sz w:val="22"/>
                <w:szCs w:val="22"/>
              </w:rPr>
            </w:pPr>
            <w:r w:rsidRPr="00CC3B59">
              <w:rPr>
                <w:color w:val="000000" w:themeColor="text1"/>
                <w:sz w:val="22"/>
                <w:szCs w:val="22"/>
              </w:rPr>
              <w:t>5</w:t>
            </w:r>
          </w:p>
        </w:tc>
      </w:tr>
      <w:tr w:rsidR="00CC3B59" w:rsidRPr="00CC3B59" w:rsidTr="00E4413E">
        <w:trPr>
          <w:trHeight w:val="55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Представляет собой разборную конструкцию, выполненную в виде разборного каркаса и стойки. Предназначен для подвешивания на определенной высоте флаконов или разовых систем с лекарственными растворами при проведении лечебных процедур. Штатив имеет каркас из стальных труб с полимерно-порошковым покрытием; стойка из стальных труб с полимерно-порошковым покрытием. Стойка оснащена 2 держателями для флаконов и 2 крючками.</w:t>
            </w:r>
          </w:p>
          <w:p w:rsidR="00CC3B59" w:rsidRPr="00CC3B59" w:rsidRDefault="00CC3B59" w:rsidP="00CC3B59">
            <w:pPr>
              <w:rPr>
                <w:iCs/>
                <w:sz w:val="22"/>
                <w:szCs w:val="22"/>
              </w:rPr>
            </w:pPr>
            <w:r w:rsidRPr="00CC3B59">
              <w:rPr>
                <w:iCs/>
                <w:sz w:val="22"/>
                <w:szCs w:val="22"/>
              </w:rPr>
              <w:t>Регулировка стойки по высоте с фиксацией зажимным винтом.</w:t>
            </w:r>
          </w:p>
          <w:p w:rsidR="00CC3B59" w:rsidRPr="00CC3B59" w:rsidRDefault="00CC3B59" w:rsidP="00CC3B59">
            <w:pPr>
              <w:rPr>
                <w:iCs/>
                <w:sz w:val="22"/>
                <w:szCs w:val="22"/>
              </w:rPr>
            </w:pPr>
            <w:r w:rsidRPr="00CC3B59">
              <w:rPr>
                <w:iCs/>
                <w:sz w:val="22"/>
                <w:szCs w:val="22"/>
              </w:rPr>
              <w:t>Характеристики:</w:t>
            </w:r>
          </w:p>
          <w:p w:rsidR="00CC3B59" w:rsidRPr="00CC3B59" w:rsidRDefault="00CC3B59" w:rsidP="00CC3B59">
            <w:pPr>
              <w:rPr>
                <w:iCs/>
                <w:sz w:val="22"/>
                <w:szCs w:val="22"/>
              </w:rPr>
            </w:pPr>
            <w:r w:rsidRPr="00CC3B59">
              <w:rPr>
                <w:iCs/>
                <w:sz w:val="22"/>
                <w:szCs w:val="22"/>
              </w:rPr>
              <w:t>Тип - фиксированный</w:t>
            </w:r>
          </w:p>
          <w:p w:rsidR="00CC3B59" w:rsidRPr="00CC3B59" w:rsidRDefault="00CC3B59" w:rsidP="00CC3B59">
            <w:pPr>
              <w:rPr>
                <w:iCs/>
                <w:sz w:val="22"/>
                <w:szCs w:val="22"/>
              </w:rPr>
            </w:pPr>
            <w:r w:rsidRPr="00CC3B59">
              <w:rPr>
                <w:iCs/>
                <w:sz w:val="22"/>
                <w:szCs w:val="22"/>
              </w:rPr>
              <w:t>Высота, мм - 1805</w:t>
            </w:r>
          </w:p>
          <w:p w:rsidR="00CC3B59" w:rsidRPr="00CC3B59" w:rsidRDefault="00CC3B59" w:rsidP="00CC3B59">
            <w:pPr>
              <w:rPr>
                <w:iCs/>
                <w:sz w:val="22"/>
                <w:szCs w:val="22"/>
              </w:rPr>
            </w:pPr>
            <w:r w:rsidRPr="00CC3B59">
              <w:rPr>
                <w:iCs/>
                <w:sz w:val="22"/>
                <w:szCs w:val="22"/>
              </w:rPr>
              <w:t>Диаметр основания, мм  -725</w:t>
            </w:r>
          </w:p>
          <w:p w:rsidR="00CC3B59" w:rsidRPr="00CC3B59" w:rsidRDefault="00CC3B59" w:rsidP="00CC3B59">
            <w:pPr>
              <w:rPr>
                <w:iCs/>
                <w:sz w:val="22"/>
                <w:szCs w:val="22"/>
              </w:rPr>
            </w:pPr>
            <w:r w:rsidRPr="00CC3B59">
              <w:rPr>
                <w:iCs/>
                <w:sz w:val="22"/>
                <w:szCs w:val="22"/>
              </w:rPr>
              <w:t>Конструкция  - разборная</w:t>
            </w:r>
          </w:p>
          <w:p w:rsidR="00CC3B59" w:rsidRPr="00CC3B59" w:rsidRDefault="00CC3B59" w:rsidP="00CC3B59">
            <w:pPr>
              <w:rPr>
                <w:iCs/>
                <w:sz w:val="22"/>
                <w:szCs w:val="22"/>
              </w:rPr>
            </w:pPr>
            <w:r w:rsidRPr="00CC3B59">
              <w:rPr>
                <w:iCs/>
                <w:sz w:val="22"/>
                <w:szCs w:val="22"/>
              </w:rPr>
              <w:lastRenderedPageBreak/>
              <w:t>Стойка - стальная труба круглого сечения</w:t>
            </w:r>
          </w:p>
          <w:p w:rsidR="00CC3B59" w:rsidRPr="00CC3B59" w:rsidRDefault="00CC3B59" w:rsidP="00CC3B59">
            <w:pPr>
              <w:rPr>
                <w:iCs/>
                <w:sz w:val="22"/>
                <w:szCs w:val="22"/>
              </w:rPr>
            </w:pPr>
            <w:r w:rsidRPr="00CC3B59">
              <w:rPr>
                <w:iCs/>
                <w:sz w:val="22"/>
                <w:szCs w:val="22"/>
              </w:rPr>
              <w:t>Основание - стальная труба</w:t>
            </w:r>
          </w:p>
          <w:p w:rsidR="00CC3B59" w:rsidRPr="00CC3B59" w:rsidRDefault="00CC3B59" w:rsidP="00CC3B59">
            <w:pPr>
              <w:rPr>
                <w:iCs/>
                <w:sz w:val="22"/>
                <w:szCs w:val="22"/>
              </w:rPr>
            </w:pPr>
            <w:r w:rsidRPr="00CC3B59">
              <w:rPr>
                <w:iCs/>
                <w:sz w:val="22"/>
                <w:szCs w:val="22"/>
              </w:rPr>
              <w:t>Количество держателей для флаконов  - 2</w:t>
            </w:r>
          </w:p>
          <w:p w:rsidR="00CC3B59" w:rsidRPr="00CC3B59" w:rsidRDefault="00CC3B59" w:rsidP="00CC3B59">
            <w:pPr>
              <w:rPr>
                <w:iCs/>
                <w:sz w:val="22"/>
                <w:szCs w:val="22"/>
              </w:rPr>
            </w:pPr>
            <w:r w:rsidRPr="00CC3B59">
              <w:rPr>
                <w:iCs/>
                <w:sz w:val="22"/>
                <w:szCs w:val="22"/>
              </w:rPr>
              <w:t>Материал держателей для флаконов - сталь</w:t>
            </w:r>
          </w:p>
          <w:p w:rsidR="00CC3B59" w:rsidRPr="00CC3B59" w:rsidRDefault="00CC3B59" w:rsidP="00CC3B59">
            <w:pPr>
              <w:rPr>
                <w:iCs/>
                <w:sz w:val="22"/>
                <w:szCs w:val="22"/>
              </w:rPr>
            </w:pPr>
            <w:r w:rsidRPr="00CC3B59">
              <w:rPr>
                <w:iCs/>
                <w:sz w:val="22"/>
                <w:szCs w:val="22"/>
              </w:rPr>
              <w:t xml:space="preserve">Регулировка высоты держателя для флаконов </w:t>
            </w:r>
          </w:p>
          <w:p w:rsidR="00CC3B59" w:rsidRPr="00CC3B59" w:rsidRDefault="00CC3B59" w:rsidP="00CC3B59">
            <w:pPr>
              <w:rPr>
                <w:iCs/>
                <w:sz w:val="22"/>
                <w:szCs w:val="22"/>
              </w:rPr>
            </w:pPr>
            <w:r w:rsidRPr="00CC3B59">
              <w:rPr>
                <w:iCs/>
                <w:sz w:val="22"/>
                <w:szCs w:val="22"/>
              </w:rPr>
              <w:t>Количество крючков для инфузионных пакетов -2</w:t>
            </w:r>
          </w:p>
          <w:p w:rsidR="00CC3B59" w:rsidRPr="00CC3B59" w:rsidRDefault="00CC3B59" w:rsidP="00CC3B59">
            <w:pPr>
              <w:rPr>
                <w:iCs/>
                <w:sz w:val="22"/>
                <w:szCs w:val="22"/>
              </w:rPr>
            </w:pPr>
            <w:r w:rsidRPr="00CC3B59">
              <w:rPr>
                <w:iCs/>
                <w:sz w:val="22"/>
                <w:szCs w:val="22"/>
              </w:rPr>
              <w:t>Цвет каркаса - белый</w:t>
            </w:r>
          </w:p>
          <w:p w:rsidR="00CC3B59" w:rsidRPr="00CC3B59" w:rsidRDefault="00CC3B59" w:rsidP="00CC3B59">
            <w:pPr>
              <w:rPr>
                <w:iCs/>
                <w:color w:val="FF0000"/>
                <w:sz w:val="22"/>
                <w:szCs w:val="22"/>
              </w:rPr>
            </w:pPr>
            <w:r w:rsidRPr="00CC3B59">
              <w:rPr>
                <w:iCs/>
                <w:sz w:val="22"/>
                <w:szCs w:val="22"/>
              </w:rPr>
              <w:t>Опоры - нерегулируемые</w:t>
            </w:r>
          </w:p>
        </w:tc>
        <w:tc>
          <w:tcPr>
            <w:tcW w:w="851" w:type="dxa"/>
            <w:vMerge/>
            <w:hideMark/>
          </w:tcPr>
          <w:p w:rsidR="00CC3B59" w:rsidRPr="00CC3B59" w:rsidRDefault="00CC3B59" w:rsidP="00CC3B59">
            <w:pPr>
              <w:jc w:val="center"/>
              <w:rPr>
                <w:color w:val="FF0000"/>
                <w:sz w:val="22"/>
                <w:szCs w:val="22"/>
              </w:rPr>
            </w:pPr>
          </w:p>
        </w:tc>
        <w:tc>
          <w:tcPr>
            <w:tcW w:w="799" w:type="dxa"/>
            <w:vMerge/>
            <w:hideMark/>
          </w:tcPr>
          <w:p w:rsidR="00CC3B59" w:rsidRPr="00CC3B59" w:rsidRDefault="00CC3B59" w:rsidP="00CC3B59">
            <w:pPr>
              <w:jc w:val="center"/>
              <w:rPr>
                <w:color w:val="FF0000"/>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lastRenderedPageBreak/>
              <w:t>46</w:t>
            </w:r>
          </w:p>
        </w:tc>
        <w:tc>
          <w:tcPr>
            <w:tcW w:w="8376" w:type="dxa"/>
            <w:shd w:val="clear" w:color="auto" w:fill="auto"/>
            <w:hideMark/>
          </w:tcPr>
          <w:p w:rsidR="00CC3B59" w:rsidRPr="00CC3B59" w:rsidRDefault="00CC3B59" w:rsidP="00CC3B59">
            <w:pPr>
              <w:rPr>
                <w:iCs/>
                <w:color w:val="000000" w:themeColor="text1"/>
                <w:sz w:val="22"/>
                <w:szCs w:val="22"/>
              </w:rPr>
            </w:pPr>
            <w:r w:rsidRPr="00CC3B59">
              <w:rPr>
                <w:iCs/>
                <w:color w:val="000000" w:themeColor="text1"/>
                <w:sz w:val="22"/>
                <w:szCs w:val="22"/>
              </w:rPr>
              <w:t>Термометр бесконтактный</w:t>
            </w:r>
          </w:p>
        </w:tc>
        <w:tc>
          <w:tcPr>
            <w:tcW w:w="851"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шт</w:t>
            </w:r>
          </w:p>
        </w:tc>
        <w:tc>
          <w:tcPr>
            <w:tcW w:w="799" w:type="dxa"/>
            <w:vMerge w:val="restart"/>
            <w:hideMark/>
          </w:tcPr>
          <w:p w:rsidR="00CC3B59" w:rsidRPr="00CC3B59" w:rsidRDefault="00CC3B59" w:rsidP="00CC3B59">
            <w:pPr>
              <w:jc w:val="center"/>
              <w:rPr>
                <w:color w:val="000000" w:themeColor="text1"/>
                <w:sz w:val="22"/>
                <w:szCs w:val="22"/>
              </w:rPr>
            </w:pPr>
            <w:r w:rsidRPr="00CC3B59">
              <w:rPr>
                <w:color w:val="000000" w:themeColor="text1"/>
                <w:sz w:val="22"/>
                <w:szCs w:val="22"/>
              </w:rPr>
              <w:t>2</w:t>
            </w:r>
          </w:p>
        </w:tc>
      </w:tr>
      <w:tr w:rsidR="00CC3B59" w:rsidRPr="00CC3B59" w:rsidTr="00E4413E">
        <w:trPr>
          <w:trHeight w:val="552"/>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kern w:val="0"/>
                <w:sz w:val="22"/>
                <w:szCs w:val="22"/>
                <w:lang w:eastAsia="en-US" w:bidi="en-US"/>
              </w:rPr>
            </w:pPr>
            <w:r w:rsidRPr="00CC3B59">
              <w:rPr>
                <w:rFonts w:eastAsiaTheme="minorHAnsi"/>
                <w:color w:val="000000" w:themeColor="text1"/>
                <w:kern w:val="0"/>
                <w:sz w:val="22"/>
                <w:szCs w:val="22"/>
                <w:lang w:eastAsia="en-US" w:bidi="en-US"/>
              </w:rPr>
              <w:t>Термометры инфракрасные предназначены для индивидуального применения, а также могут быть использованы в медицинских учреждениях и в службах оказания медицинской помощи на дому при измерении температуры тела, окружающей среды, воды и предметов.Диапазон измеряемой температуры: температура тела: 32°C~42°C, температура предмета: 0°C~110°C, разрешениежк-дисплея: 0,1 °C, звуковые сигналы.Память на 32 измерения.</w:t>
            </w:r>
            <w:r w:rsidRPr="00CC3B59">
              <w:rPr>
                <w:rFonts w:eastAsiaTheme="minorHAnsi"/>
                <w:bCs/>
                <w:color w:val="000000" w:themeColor="text1"/>
                <w:kern w:val="0"/>
                <w:sz w:val="22"/>
                <w:szCs w:val="22"/>
                <w:lang w:eastAsia="en-US" w:bidi="en-US"/>
              </w:rPr>
              <w:t>Комплект поставки: т</w:t>
            </w:r>
            <w:r w:rsidRPr="00CC3B59">
              <w:rPr>
                <w:rFonts w:eastAsiaTheme="minorHAnsi"/>
                <w:color w:val="000000" w:themeColor="text1"/>
                <w:kern w:val="0"/>
                <w:sz w:val="22"/>
                <w:szCs w:val="22"/>
                <w:lang w:eastAsia="en-US" w:bidi="en-US"/>
              </w:rPr>
              <w:t>ермометр медицинский электронный инфракрасный, элементы питания: 2 батареи 1,5 В типа АА, мягкий чехол, руководство по эксплуатации, гарантийный талон.</w:t>
            </w:r>
          </w:p>
        </w:tc>
        <w:tc>
          <w:tcPr>
            <w:tcW w:w="851" w:type="dxa"/>
            <w:vMerge/>
          </w:tcPr>
          <w:p w:rsidR="00CC3B59" w:rsidRPr="00CC3B59" w:rsidRDefault="00CC3B59" w:rsidP="00CC3B59">
            <w:pPr>
              <w:jc w:val="center"/>
              <w:rPr>
                <w:color w:val="FF0000"/>
                <w:sz w:val="22"/>
                <w:szCs w:val="22"/>
              </w:rPr>
            </w:pPr>
          </w:p>
        </w:tc>
        <w:tc>
          <w:tcPr>
            <w:tcW w:w="799" w:type="dxa"/>
            <w:vMerge/>
          </w:tcPr>
          <w:p w:rsidR="00CC3B59" w:rsidRPr="00CC3B59" w:rsidRDefault="00CC3B59" w:rsidP="00CC3B59">
            <w:pPr>
              <w:jc w:val="center"/>
              <w:rPr>
                <w:color w:val="FF0000"/>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47</w:t>
            </w:r>
          </w:p>
        </w:tc>
        <w:tc>
          <w:tcPr>
            <w:tcW w:w="8376" w:type="dxa"/>
            <w:shd w:val="clear" w:color="auto" w:fill="auto"/>
            <w:hideMark/>
          </w:tcPr>
          <w:p w:rsidR="00CC3B59" w:rsidRPr="00CC3B59" w:rsidRDefault="00CC3B59" w:rsidP="00CC3B59">
            <w:pPr>
              <w:rPr>
                <w:iCs/>
                <w:sz w:val="22"/>
                <w:szCs w:val="22"/>
              </w:rPr>
            </w:pPr>
            <w:r w:rsidRPr="00CC3B59">
              <w:rPr>
                <w:iCs/>
                <w:sz w:val="22"/>
                <w:szCs w:val="22"/>
              </w:rPr>
              <w:t>Зонд желудочный одноразовый с проводником, СН 14/110, стерильный</w:t>
            </w:r>
          </w:p>
        </w:tc>
        <w:tc>
          <w:tcPr>
            <w:tcW w:w="851" w:type="dxa"/>
            <w:vMerge w:val="restart"/>
            <w:hideMark/>
          </w:tcPr>
          <w:p w:rsidR="00CC3B59" w:rsidRPr="00CC3B59" w:rsidRDefault="00CC3B59" w:rsidP="00CC3B59">
            <w:pPr>
              <w:jc w:val="center"/>
              <w:rPr>
                <w:sz w:val="22"/>
                <w:szCs w:val="22"/>
              </w:rPr>
            </w:pPr>
            <w:r w:rsidRPr="00CC3B59">
              <w:rPr>
                <w:sz w:val="22"/>
                <w:szCs w:val="22"/>
              </w:rPr>
              <w:t>шт</w:t>
            </w:r>
          </w:p>
        </w:tc>
        <w:tc>
          <w:tcPr>
            <w:tcW w:w="799" w:type="dxa"/>
            <w:vMerge w:val="restart"/>
            <w:hideMark/>
          </w:tcPr>
          <w:p w:rsidR="00CC3B59" w:rsidRPr="00CC3B59" w:rsidRDefault="00CC3B59" w:rsidP="00CC3B59">
            <w:pPr>
              <w:jc w:val="center"/>
              <w:rPr>
                <w:sz w:val="22"/>
                <w:szCs w:val="22"/>
              </w:rPr>
            </w:pPr>
            <w:r w:rsidRPr="00CC3B59">
              <w:rPr>
                <w:sz w:val="22"/>
                <w:szCs w:val="22"/>
              </w:rPr>
              <w:t>20</w:t>
            </w:r>
          </w:p>
        </w:tc>
      </w:tr>
      <w:tr w:rsidR="00CC3B59" w:rsidRPr="00CC3B59" w:rsidTr="00E4413E">
        <w:trPr>
          <w:trHeight w:val="58"/>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iCs/>
                <w:color w:val="000000" w:themeColor="text1"/>
                <w:kern w:val="0"/>
                <w:sz w:val="22"/>
                <w:szCs w:val="22"/>
                <w:lang w:eastAsia="en-US" w:bidi="en-US"/>
              </w:rPr>
            </w:pPr>
            <w:r w:rsidRPr="00CC3B59">
              <w:rPr>
                <w:rFonts w:eastAsiaTheme="minorHAnsi"/>
                <w:color w:val="000000" w:themeColor="text1"/>
                <w:kern w:val="0"/>
                <w:sz w:val="22"/>
                <w:szCs w:val="22"/>
                <w:lang w:eastAsia="en-US" w:bidi="en-US"/>
              </w:rPr>
              <w:t xml:space="preserve">Зонд желудочный одноразовый СН 14/110, стерильный - желудочный зонд, длина 110±2 см. </w:t>
            </w:r>
            <w:r w:rsidRPr="00CC3B59">
              <w:rPr>
                <w:rFonts w:eastAsiaTheme="minorHAnsi"/>
                <w:color w:val="000000"/>
                <w:kern w:val="0"/>
                <w:sz w:val="22"/>
                <w:szCs w:val="22"/>
                <w:lang w:eastAsia="en-US" w:bidi="en-US"/>
              </w:rPr>
              <w:t>Стерильный, предназначен для однократного применения.</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t>48</w:t>
            </w:r>
          </w:p>
        </w:tc>
        <w:tc>
          <w:tcPr>
            <w:tcW w:w="8376" w:type="dxa"/>
            <w:shd w:val="clear" w:color="auto" w:fill="auto"/>
          </w:tcPr>
          <w:p w:rsidR="00CC3B59" w:rsidRPr="00CC3B59" w:rsidRDefault="00CC3B59" w:rsidP="00CC3B59">
            <w:pPr>
              <w:rPr>
                <w:iCs/>
                <w:sz w:val="22"/>
                <w:szCs w:val="22"/>
              </w:rPr>
            </w:pPr>
            <w:r w:rsidRPr="00CC3B59">
              <w:rPr>
                <w:iCs/>
                <w:sz w:val="22"/>
                <w:szCs w:val="22"/>
              </w:rPr>
              <w:t>Зонд желудочный одноразовый СН 24/110</w:t>
            </w:r>
          </w:p>
        </w:tc>
        <w:tc>
          <w:tcPr>
            <w:tcW w:w="851" w:type="dxa"/>
            <w:vMerge w:val="restart"/>
          </w:tcPr>
          <w:p w:rsidR="00CC3B59" w:rsidRPr="00CC3B59" w:rsidRDefault="00CC3B59" w:rsidP="00CC3B59">
            <w:pPr>
              <w:jc w:val="center"/>
              <w:rPr>
                <w:sz w:val="22"/>
                <w:szCs w:val="22"/>
              </w:rPr>
            </w:pPr>
            <w:r w:rsidRPr="00CC3B59">
              <w:rPr>
                <w:sz w:val="22"/>
                <w:szCs w:val="22"/>
              </w:rPr>
              <w:t>шт</w:t>
            </w:r>
          </w:p>
        </w:tc>
        <w:tc>
          <w:tcPr>
            <w:tcW w:w="799" w:type="dxa"/>
            <w:vMerge w:val="restart"/>
          </w:tcPr>
          <w:p w:rsidR="00CC3B59" w:rsidRPr="00CC3B59" w:rsidRDefault="00CC3B59" w:rsidP="00CC3B59">
            <w:pPr>
              <w:jc w:val="center"/>
              <w:rPr>
                <w:sz w:val="22"/>
                <w:szCs w:val="22"/>
              </w:rPr>
            </w:pPr>
            <w:r w:rsidRPr="00CC3B59">
              <w:rPr>
                <w:sz w:val="22"/>
                <w:szCs w:val="22"/>
              </w:rPr>
              <w:t>4</w:t>
            </w:r>
          </w:p>
        </w:tc>
      </w:tr>
      <w:tr w:rsidR="00CC3B59" w:rsidRPr="00CC3B59" w:rsidTr="00E4413E">
        <w:trPr>
          <w:trHeight w:val="552"/>
        </w:trPr>
        <w:tc>
          <w:tcPr>
            <w:tcW w:w="571" w:type="dxa"/>
            <w:vMerge/>
            <w:hideMark/>
          </w:tcPr>
          <w:p w:rsidR="00CC3B59" w:rsidRPr="00CC3B59" w:rsidRDefault="00CC3B59" w:rsidP="00CC3B59">
            <w:pPr>
              <w:jc w:val="center"/>
              <w:rPr>
                <w:sz w:val="22"/>
                <w:szCs w:val="22"/>
              </w:rPr>
            </w:pPr>
          </w:p>
        </w:tc>
        <w:tc>
          <w:tcPr>
            <w:tcW w:w="8376" w:type="dxa"/>
            <w:shd w:val="clear" w:color="auto" w:fill="auto"/>
            <w:hideMark/>
          </w:tcPr>
          <w:p w:rsidR="00CC3B59" w:rsidRPr="00CC3B59" w:rsidRDefault="00CC3B59" w:rsidP="00CC3B59">
            <w:pPr>
              <w:rPr>
                <w:iCs/>
                <w:sz w:val="22"/>
                <w:szCs w:val="22"/>
              </w:rPr>
            </w:pPr>
            <w:r w:rsidRPr="00CC3B59">
              <w:rPr>
                <w:iCs/>
                <w:sz w:val="22"/>
                <w:szCs w:val="22"/>
              </w:rPr>
              <w:t>Зонд желудочный одноразовый СН 24/110, стерильный - желудочный зонд, длина 110±2 см, размер 24СН стерильный, одноразовый, из прозрачного термопластичного имплантационно-нетоксичного ПВХ, открытый атравматичный дистальный конец, 4 боковых отверстия, метки расположены на расстоянии: первая - 46см, вторая - 56 см, третья - 66 см, четвертая – 76 см от дистального конца, цветовая кодировка воронкообразного коннектора, не содержит фталатов, стерилизован оксидом этилена.</w:t>
            </w:r>
          </w:p>
        </w:tc>
        <w:tc>
          <w:tcPr>
            <w:tcW w:w="851" w:type="dxa"/>
            <w:vMerge/>
            <w:hideMark/>
          </w:tcPr>
          <w:p w:rsidR="00CC3B59" w:rsidRPr="00CC3B59" w:rsidRDefault="00CC3B59" w:rsidP="00CC3B59">
            <w:pPr>
              <w:jc w:val="center"/>
              <w:rPr>
                <w:sz w:val="22"/>
                <w:szCs w:val="22"/>
              </w:rPr>
            </w:pPr>
          </w:p>
        </w:tc>
        <w:tc>
          <w:tcPr>
            <w:tcW w:w="799" w:type="dxa"/>
            <w:vMerge/>
            <w:hideMark/>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49</w:t>
            </w:r>
          </w:p>
        </w:tc>
        <w:tc>
          <w:tcPr>
            <w:tcW w:w="8376" w:type="dxa"/>
            <w:shd w:val="clear" w:color="auto" w:fill="auto"/>
            <w:hideMark/>
          </w:tcPr>
          <w:p w:rsidR="00CC3B59" w:rsidRPr="00CC3B59" w:rsidRDefault="00CC3B59" w:rsidP="00CC3B59">
            <w:pPr>
              <w:rPr>
                <w:iCs/>
                <w:sz w:val="22"/>
                <w:szCs w:val="22"/>
              </w:rPr>
            </w:pPr>
            <w:r w:rsidRPr="00CC3B59">
              <w:rPr>
                <w:iCs/>
                <w:sz w:val="22"/>
                <w:szCs w:val="22"/>
              </w:rPr>
              <w:t>Набор для катетеризации подключичных и яремных вен, стерильный.</w:t>
            </w:r>
          </w:p>
        </w:tc>
        <w:tc>
          <w:tcPr>
            <w:tcW w:w="851" w:type="dxa"/>
            <w:vMerge w:val="restart"/>
            <w:hideMark/>
          </w:tcPr>
          <w:p w:rsidR="00CC3B59" w:rsidRPr="00CC3B59" w:rsidRDefault="00CC3B59" w:rsidP="00CC3B59">
            <w:pPr>
              <w:jc w:val="center"/>
              <w:rPr>
                <w:sz w:val="22"/>
                <w:szCs w:val="22"/>
              </w:rPr>
            </w:pPr>
            <w:r w:rsidRPr="00CC3B59">
              <w:rPr>
                <w:sz w:val="22"/>
                <w:szCs w:val="22"/>
              </w:rPr>
              <w:t>шт</w:t>
            </w:r>
          </w:p>
        </w:tc>
        <w:tc>
          <w:tcPr>
            <w:tcW w:w="799" w:type="dxa"/>
            <w:vMerge w:val="restart"/>
            <w:hideMark/>
          </w:tcPr>
          <w:p w:rsidR="00CC3B59" w:rsidRPr="00CC3B59" w:rsidRDefault="00CC3B59" w:rsidP="00CC3B59">
            <w:pPr>
              <w:jc w:val="center"/>
              <w:rPr>
                <w:sz w:val="22"/>
                <w:szCs w:val="22"/>
              </w:rPr>
            </w:pPr>
            <w:r w:rsidRPr="00CC3B59">
              <w:rPr>
                <w:sz w:val="22"/>
                <w:szCs w:val="22"/>
              </w:rPr>
              <w:t>3</w:t>
            </w:r>
          </w:p>
        </w:tc>
      </w:tr>
      <w:tr w:rsidR="00CC3B59" w:rsidRPr="00CC3B59" w:rsidTr="00E4413E">
        <w:trPr>
          <w:trHeight w:val="552"/>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rPr>
                <w:iCs/>
                <w:sz w:val="22"/>
                <w:szCs w:val="22"/>
              </w:rPr>
            </w:pPr>
            <w:r w:rsidRPr="00CC3B59">
              <w:rPr>
                <w:iCs/>
                <w:sz w:val="22"/>
                <w:szCs w:val="22"/>
              </w:rPr>
              <w:t>Для проведения интенсивной инфузионно-трансинфузионной терапии и полного парентерального питания.</w:t>
            </w:r>
          </w:p>
          <w:p w:rsidR="00CC3B59" w:rsidRPr="00CC3B59" w:rsidRDefault="00CC3B59" w:rsidP="00CC3B59">
            <w:pPr>
              <w:rPr>
                <w:iCs/>
                <w:sz w:val="22"/>
                <w:szCs w:val="22"/>
              </w:rPr>
            </w:pPr>
            <w:r w:rsidRPr="00CC3B59">
              <w:rPr>
                <w:iCs/>
                <w:sz w:val="22"/>
                <w:szCs w:val="22"/>
              </w:rPr>
              <w:t>В составе набора должно быть:</w:t>
            </w:r>
          </w:p>
          <w:p w:rsidR="00CC3B59" w:rsidRPr="00CC3B59" w:rsidRDefault="00CC3B59" w:rsidP="00CC3B59">
            <w:pPr>
              <w:rPr>
                <w:iCs/>
                <w:sz w:val="22"/>
                <w:szCs w:val="22"/>
              </w:rPr>
            </w:pPr>
            <w:r w:rsidRPr="00CC3B59">
              <w:rPr>
                <w:iCs/>
                <w:sz w:val="22"/>
                <w:szCs w:val="22"/>
              </w:rPr>
              <w:t>- Полиуретановый  рентгенконтрастный катетер для яремного и подключичного доступа. Разметка катетера не менее, чем через 5 см. Посередине должен быть расположен павильон с крылышками для фиксации к коже. Встроенная удлинительная трубка из гибкого полиуретана (длина не менее 5 см) с зажимом; длина сосудистой части не менее 200 мм; диаметр катетера внутренний не менее 1,4 мм; диаметр катетера внешний не менее 2,1 мм;</w:t>
            </w:r>
          </w:p>
          <w:p w:rsidR="00CC3B59" w:rsidRPr="00CC3B59" w:rsidRDefault="00CC3B59" w:rsidP="00CC3B59">
            <w:pPr>
              <w:rPr>
                <w:iCs/>
                <w:sz w:val="22"/>
                <w:szCs w:val="22"/>
              </w:rPr>
            </w:pPr>
            <w:r w:rsidRPr="00CC3B59">
              <w:rPr>
                <w:iCs/>
                <w:sz w:val="22"/>
                <w:szCs w:val="22"/>
              </w:rPr>
              <w:t>- Игла: диаметр не менее 1,65 мм; длина не менее 100 мм;</w:t>
            </w:r>
          </w:p>
          <w:p w:rsidR="00CC3B59" w:rsidRPr="00CC3B59" w:rsidRDefault="00CC3B59" w:rsidP="00CC3B59">
            <w:pPr>
              <w:rPr>
                <w:iCs/>
                <w:sz w:val="22"/>
                <w:szCs w:val="22"/>
              </w:rPr>
            </w:pPr>
            <w:r w:rsidRPr="00CC3B59">
              <w:rPr>
                <w:iCs/>
                <w:sz w:val="22"/>
                <w:szCs w:val="22"/>
              </w:rPr>
              <w:t>- Проводник пластиковый; диаметр не менее 1,2 мм; длина не менее 600 мм;</w:t>
            </w:r>
          </w:p>
          <w:p w:rsidR="00CC3B59" w:rsidRPr="00CC3B59" w:rsidRDefault="00CC3B59" w:rsidP="00CC3B59">
            <w:pPr>
              <w:rPr>
                <w:iCs/>
                <w:sz w:val="22"/>
                <w:szCs w:val="22"/>
              </w:rPr>
            </w:pPr>
            <w:r w:rsidRPr="00CC3B59">
              <w:rPr>
                <w:iCs/>
                <w:sz w:val="22"/>
                <w:szCs w:val="22"/>
              </w:rPr>
              <w:t>- Дилататор;</w:t>
            </w:r>
          </w:p>
          <w:p w:rsidR="00CC3B59" w:rsidRPr="00CC3B59" w:rsidRDefault="00CC3B59" w:rsidP="00CC3B59">
            <w:pPr>
              <w:rPr>
                <w:iCs/>
                <w:sz w:val="22"/>
                <w:szCs w:val="22"/>
              </w:rPr>
            </w:pPr>
            <w:r w:rsidRPr="00CC3B59">
              <w:rPr>
                <w:iCs/>
                <w:sz w:val="22"/>
                <w:szCs w:val="22"/>
              </w:rPr>
              <w:t>- Дополнительное крепление для фиксации к коже пациента;</w:t>
            </w:r>
          </w:p>
          <w:p w:rsidR="00CC3B59" w:rsidRPr="00CC3B59" w:rsidRDefault="00CC3B59" w:rsidP="00CC3B59">
            <w:pPr>
              <w:rPr>
                <w:iCs/>
                <w:sz w:val="22"/>
                <w:szCs w:val="22"/>
              </w:rPr>
            </w:pPr>
            <w:r w:rsidRPr="00CC3B59">
              <w:rPr>
                <w:iCs/>
                <w:sz w:val="22"/>
                <w:szCs w:val="22"/>
              </w:rPr>
              <w:t>- Заглушка с инъекционной мембраной.</w:t>
            </w:r>
          </w:p>
          <w:p w:rsidR="00CC3B59" w:rsidRPr="00CC3B59" w:rsidRDefault="00CC3B59" w:rsidP="00CC3B59">
            <w:pPr>
              <w:rPr>
                <w:iCs/>
                <w:sz w:val="22"/>
                <w:szCs w:val="22"/>
              </w:rPr>
            </w:pPr>
            <w:r w:rsidRPr="00CC3B59">
              <w:rPr>
                <w:iCs/>
                <w:sz w:val="22"/>
                <w:szCs w:val="22"/>
              </w:rPr>
              <w:t>Набор должен поставляться в стерильной упаковке, позволяющей извлекать катетер без нарушения стерильности.</w:t>
            </w:r>
          </w:p>
          <w:p w:rsidR="00CC3B59" w:rsidRPr="00CC3B59" w:rsidRDefault="00CC3B59" w:rsidP="00CC3B59">
            <w:pPr>
              <w:rPr>
                <w:iCs/>
                <w:sz w:val="22"/>
                <w:szCs w:val="22"/>
              </w:rPr>
            </w:pPr>
            <w:r w:rsidRPr="00CC3B59">
              <w:rPr>
                <w:iCs/>
                <w:sz w:val="22"/>
                <w:szCs w:val="22"/>
              </w:rPr>
              <w:t>Должен соответствовать ГОСТ ISO 10555-1-2011,</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hideMark/>
          </w:tcPr>
          <w:p w:rsidR="00CC3B59" w:rsidRPr="00CC3B59" w:rsidRDefault="00CC3B59" w:rsidP="00CC3B59">
            <w:pPr>
              <w:jc w:val="center"/>
              <w:rPr>
                <w:sz w:val="22"/>
                <w:szCs w:val="22"/>
              </w:rPr>
            </w:pPr>
            <w:r w:rsidRPr="00CC3B59">
              <w:rPr>
                <w:sz w:val="22"/>
                <w:szCs w:val="22"/>
              </w:rPr>
              <w:t>50</w:t>
            </w:r>
          </w:p>
        </w:tc>
        <w:tc>
          <w:tcPr>
            <w:tcW w:w="8376" w:type="dxa"/>
            <w:shd w:val="clear" w:color="auto" w:fill="auto"/>
            <w:hideMark/>
          </w:tcPr>
          <w:p w:rsidR="00CC3B59" w:rsidRPr="00CC3B59" w:rsidRDefault="00CC3B59" w:rsidP="00CC3B59">
            <w:pPr>
              <w:rPr>
                <w:iCs/>
                <w:sz w:val="22"/>
                <w:szCs w:val="22"/>
              </w:rPr>
            </w:pPr>
            <w:r w:rsidRPr="00CC3B59">
              <w:rPr>
                <w:iCs/>
                <w:sz w:val="22"/>
                <w:szCs w:val="22"/>
              </w:rPr>
              <w:t>Спринцовка</w:t>
            </w:r>
          </w:p>
        </w:tc>
        <w:tc>
          <w:tcPr>
            <w:tcW w:w="851" w:type="dxa"/>
            <w:vMerge w:val="restart"/>
            <w:hideMark/>
          </w:tcPr>
          <w:p w:rsidR="00CC3B59" w:rsidRPr="00CC3B59" w:rsidRDefault="00CC3B59" w:rsidP="00CC3B59">
            <w:pPr>
              <w:jc w:val="center"/>
              <w:rPr>
                <w:sz w:val="22"/>
                <w:szCs w:val="22"/>
              </w:rPr>
            </w:pPr>
            <w:r w:rsidRPr="00CC3B59">
              <w:rPr>
                <w:sz w:val="22"/>
                <w:szCs w:val="22"/>
              </w:rPr>
              <w:t>шт</w:t>
            </w:r>
          </w:p>
        </w:tc>
        <w:tc>
          <w:tcPr>
            <w:tcW w:w="799" w:type="dxa"/>
            <w:vMerge w:val="restart"/>
            <w:hideMark/>
          </w:tcPr>
          <w:p w:rsidR="00CC3B59" w:rsidRPr="00CC3B59" w:rsidRDefault="00CC3B59" w:rsidP="00CC3B59">
            <w:pPr>
              <w:jc w:val="center"/>
              <w:rPr>
                <w:sz w:val="22"/>
                <w:szCs w:val="22"/>
              </w:rPr>
            </w:pPr>
            <w:r w:rsidRPr="00CC3B59">
              <w:rPr>
                <w:sz w:val="22"/>
                <w:szCs w:val="22"/>
              </w:rPr>
              <w:t>2</w:t>
            </w:r>
          </w:p>
        </w:tc>
      </w:tr>
      <w:tr w:rsidR="00CC3B59" w:rsidRPr="00CC3B59" w:rsidTr="00E4413E">
        <w:trPr>
          <w:trHeight w:val="552"/>
        </w:trPr>
        <w:tc>
          <w:tcPr>
            <w:tcW w:w="571" w:type="dxa"/>
            <w:vMerge/>
          </w:tcPr>
          <w:p w:rsidR="00CC3B59" w:rsidRPr="00CC3B59" w:rsidRDefault="00CC3B59" w:rsidP="00CC3B59">
            <w:pPr>
              <w:jc w:val="center"/>
              <w:rPr>
                <w:sz w:val="22"/>
                <w:szCs w:val="22"/>
              </w:rPr>
            </w:pPr>
          </w:p>
        </w:tc>
        <w:tc>
          <w:tcPr>
            <w:tcW w:w="8376" w:type="dxa"/>
            <w:shd w:val="clear" w:color="auto" w:fill="auto"/>
          </w:tcPr>
          <w:p w:rsidR="00CC3B59" w:rsidRPr="00CC3B59" w:rsidRDefault="00CC3B59" w:rsidP="00CC3B59">
            <w:pPr>
              <w:rPr>
                <w:iCs/>
                <w:sz w:val="22"/>
                <w:szCs w:val="22"/>
              </w:rPr>
            </w:pPr>
            <w:r w:rsidRPr="00CC3B59">
              <w:rPr>
                <w:color w:val="212529"/>
                <w:sz w:val="22"/>
                <w:szCs w:val="22"/>
                <w:shd w:val="clear" w:color="auto" w:fill="FFFFFF"/>
              </w:rPr>
              <w:t>Спринцовка из пластизоля с одним наконечником  предназначена для медицинских целей, в том числе для ирригации (орошения) и отсоса жидкости из послеоперационной полости, в лечебных учреждениях и для индивидуального пользования.Изготовлена из поливинилхлорида. Индивидуальная упаковка. Тип  - с наконечником, Объем – не менее 27 мл</w:t>
            </w:r>
          </w:p>
        </w:tc>
        <w:tc>
          <w:tcPr>
            <w:tcW w:w="851" w:type="dxa"/>
            <w:vMerge/>
          </w:tcPr>
          <w:p w:rsidR="00CC3B59" w:rsidRPr="00CC3B59" w:rsidRDefault="00CC3B59" w:rsidP="00CC3B59">
            <w:pPr>
              <w:jc w:val="center"/>
              <w:rPr>
                <w:sz w:val="22"/>
                <w:szCs w:val="22"/>
              </w:rPr>
            </w:pPr>
          </w:p>
        </w:tc>
        <w:tc>
          <w:tcPr>
            <w:tcW w:w="799" w:type="dxa"/>
            <w:vMerge/>
          </w:tcPr>
          <w:p w:rsidR="00CC3B59" w:rsidRPr="00CC3B59" w:rsidRDefault="00CC3B59" w:rsidP="00CC3B59">
            <w:pPr>
              <w:jc w:val="center"/>
              <w:rPr>
                <w:sz w:val="22"/>
                <w:szCs w:val="22"/>
              </w:rPr>
            </w:pPr>
          </w:p>
        </w:tc>
      </w:tr>
      <w:tr w:rsidR="00CC3B59" w:rsidRPr="00CC3B59" w:rsidTr="00E4413E">
        <w:trPr>
          <w:trHeight w:val="58"/>
        </w:trPr>
        <w:tc>
          <w:tcPr>
            <w:tcW w:w="571" w:type="dxa"/>
            <w:vMerge w:val="restart"/>
          </w:tcPr>
          <w:p w:rsidR="00CC3B59" w:rsidRPr="00CC3B59" w:rsidRDefault="00CC3B59" w:rsidP="00CC3B59">
            <w:pPr>
              <w:jc w:val="center"/>
              <w:rPr>
                <w:sz w:val="22"/>
                <w:szCs w:val="22"/>
              </w:rPr>
            </w:pPr>
            <w:r w:rsidRPr="00CC3B59">
              <w:rPr>
                <w:sz w:val="22"/>
                <w:szCs w:val="22"/>
              </w:rPr>
              <w:t>51</w:t>
            </w:r>
          </w:p>
        </w:tc>
        <w:tc>
          <w:tcPr>
            <w:tcW w:w="8376" w:type="dxa"/>
            <w:shd w:val="clear" w:color="auto" w:fill="auto"/>
          </w:tcPr>
          <w:p w:rsidR="00CC3B59" w:rsidRPr="00CC3B59" w:rsidRDefault="00CC3B59" w:rsidP="00CC3B59">
            <w:pPr>
              <w:rPr>
                <w:iCs/>
                <w:sz w:val="22"/>
                <w:szCs w:val="22"/>
              </w:rPr>
            </w:pPr>
            <w:r w:rsidRPr="00CC3B59">
              <w:rPr>
                <w:iCs/>
                <w:sz w:val="22"/>
                <w:szCs w:val="22"/>
              </w:rPr>
              <w:t>Стилеты для эндотрахеальных трубок, размер трубок 7,0-10,0</w:t>
            </w:r>
          </w:p>
        </w:tc>
        <w:tc>
          <w:tcPr>
            <w:tcW w:w="851" w:type="dxa"/>
            <w:vMerge w:val="restart"/>
          </w:tcPr>
          <w:p w:rsidR="00CC3B59" w:rsidRPr="00CC3B59" w:rsidRDefault="00CC3B59" w:rsidP="00CC3B59">
            <w:pPr>
              <w:jc w:val="center"/>
              <w:rPr>
                <w:sz w:val="22"/>
                <w:szCs w:val="22"/>
              </w:rPr>
            </w:pPr>
            <w:r w:rsidRPr="00CC3B59">
              <w:rPr>
                <w:sz w:val="22"/>
                <w:szCs w:val="22"/>
              </w:rPr>
              <w:t>шт</w:t>
            </w:r>
          </w:p>
        </w:tc>
        <w:tc>
          <w:tcPr>
            <w:tcW w:w="799" w:type="dxa"/>
            <w:vMerge w:val="restart"/>
          </w:tcPr>
          <w:p w:rsidR="00CC3B59" w:rsidRPr="00CC3B59" w:rsidRDefault="00CC3B59" w:rsidP="00CC3B59">
            <w:pPr>
              <w:jc w:val="center"/>
              <w:rPr>
                <w:sz w:val="22"/>
                <w:szCs w:val="22"/>
              </w:rPr>
            </w:pPr>
            <w:r w:rsidRPr="00CC3B59">
              <w:rPr>
                <w:sz w:val="22"/>
                <w:szCs w:val="22"/>
              </w:rPr>
              <w:t>4</w:t>
            </w:r>
          </w:p>
        </w:tc>
      </w:tr>
      <w:tr w:rsidR="00CC3B59" w:rsidRPr="00CC3B59" w:rsidTr="00E4413E">
        <w:trPr>
          <w:trHeight w:val="503"/>
        </w:trPr>
        <w:tc>
          <w:tcPr>
            <w:tcW w:w="571" w:type="dxa"/>
            <w:vMerge/>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p>
        </w:tc>
        <w:tc>
          <w:tcPr>
            <w:tcW w:w="8376" w:type="dxa"/>
            <w:shd w:val="clear" w:color="auto" w:fill="auto"/>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r w:rsidRPr="00CC3B59">
              <w:rPr>
                <w:rFonts w:eastAsiaTheme="minorHAnsi"/>
                <w:color w:val="000000" w:themeColor="text1"/>
                <w:kern w:val="0"/>
                <w:sz w:val="22"/>
                <w:szCs w:val="22"/>
                <w:lang w:eastAsia="en-US" w:bidi="en-US"/>
              </w:rPr>
              <w:t>Стилет интубационный одноразовый предназначен для облегчения постановки интубационных трубок. Стилет для эндотрахеальных трубок изготовлен из безопасного алюминия и покрытого медицинским ПВХ, наличие мягкого дистального конца для снижения риска повреждения при интубации. Размер СН/Fr: 14, внешний диаметр стилета 4,7 мм. Предназначен для эндотрахеальных трубок 7,0 - 10,0 мм. Полная длина стилета 390 мм. Длина стилета до изгиба 345 мм. Стерилизация оксидом этилена</w:t>
            </w:r>
          </w:p>
        </w:tc>
        <w:tc>
          <w:tcPr>
            <w:tcW w:w="851" w:type="dxa"/>
            <w:vMerge/>
            <w:hideMark/>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p>
        </w:tc>
        <w:tc>
          <w:tcPr>
            <w:tcW w:w="799" w:type="dxa"/>
            <w:vMerge/>
            <w:hideMark/>
          </w:tcPr>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p>
        </w:tc>
      </w:tr>
    </w:tbl>
    <w:p w:rsidR="00CC3B59" w:rsidRPr="00CC3B59" w:rsidRDefault="00CC3B59" w:rsidP="00CC3B59">
      <w:pPr>
        <w:widowControl/>
        <w:overflowPunct/>
        <w:autoSpaceDE/>
        <w:autoSpaceDN/>
        <w:adjustRightInd/>
        <w:textAlignment w:val="auto"/>
        <w:rPr>
          <w:rFonts w:eastAsiaTheme="minorHAnsi"/>
          <w:color w:val="000000" w:themeColor="text1"/>
          <w:kern w:val="0"/>
          <w:sz w:val="22"/>
          <w:szCs w:val="22"/>
          <w:lang w:eastAsia="en-US" w:bidi="en-US"/>
        </w:rPr>
      </w:pPr>
    </w:p>
    <w:p w:rsidR="006841FE" w:rsidRDefault="006841FE" w:rsidP="00710F4A">
      <w:pPr>
        <w:jc w:val="right"/>
      </w:pPr>
    </w:p>
    <w:p w:rsidR="006841FE" w:rsidRDefault="006841FE" w:rsidP="00710F4A">
      <w:pPr>
        <w:jc w:val="right"/>
      </w:pPr>
    </w:p>
    <w:p w:rsidR="006841FE" w:rsidRDefault="006841FE" w:rsidP="00710F4A">
      <w:pPr>
        <w:jc w:val="right"/>
      </w:pPr>
    </w:p>
    <w:p w:rsidR="009977A3" w:rsidRDefault="009977A3" w:rsidP="00710F4A">
      <w:pPr>
        <w:jc w:val="right"/>
      </w:pPr>
    </w:p>
    <w:p w:rsidR="009977A3" w:rsidRDefault="009977A3" w:rsidP="00710F4A">
      <w:pPr>
        <w:jc w:val="right"/>
      </w:pPr>
    </w:p>
    <w:p w:rsidR="00010F4A" w:rsidRPr="0074719D" w:rsidRDefault="00010F4A" w:rsidP="00710F4A">
      <w:pPr>
        <w:jc w:val="right"/>
      </w:pPr>
      <w:r w:rsidRPr="0074719D">
        <w:t>Приложение № 2</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both"/>
      </w:pPr>
    </w:p>
    <w:p w:rsidR="00010F4A" w:rsidRPr="0074719D" w:rsidRDefault="00010F4A" w:rsidP="00710F4A">
      <w:pPr>
        <w:jc w:val="center"/>
        <w:rPr>
          <w:b/>
          <w:bCs/>
        </w:rPr>
      </w:pPr>
      <w:r w:rsidRPr="0074719D">
        <w:rPr>
          <w:b/>
          <w:bCs/>
        </w:rPr>
        <w:t>КОТИРОВОЧНАЯ    ЗАЯВКА</w:t>
      </w:r>
    </w:p>
    <w:p w:rsidR="00010F4A" w:rsidRPr="0074719D" w:rsidRDefault="00010F4A" w:rsidP="00710F4A">
      <w:pPr>
        <w:ind w:firstLine="540"/>
        <w:jc w:val="both"/>
        <w:rPr>
          <w:u w:val="single"/>
        </w:rPr>
      </w:pPr>
    </w:p>
    <w:p w:rsidR="00010F4A" w:rsidRPr="0074719D" w:rsidRDefault="00010F4A" w:rsidP="00710F4A">
      <w:pPr>
        <w:ind w:firstLine="540"/>
        <w:jc w:val="both"/>
        <w:rPr>
          <w:b/>
        </w:rPr>
      </w:pPr>
      <w:r w:rsidRPr="0074719D">
        <w:rPr>
          <w:u w:val="single"/>
        </w:rPr>
        <w:t>Кому:</w:t>
      </w:r>
      <w:r w:rsidRPr="0074719D">
        <w:t xml:space="preserve"> Частное учреждение здравоохранения  «Клиническая больница «РЖД-Медицина» города  Киров»</w:t>
      </w:r>
      <w:r w:rsidRPr="0074719D">
        <w:rPr>
          <w:b/>
        </w:rPr>
        <w:t xml:space="preserve">;  </w:t>
      </w:r>
      <w:r w:rsidRPr="0074719D">
        <w:t>сокращенное официальное наименование Учреждения: ЧУЗ «КБ  «РЖД-Медицина» города  Киров»;</w:t>
      </w:r>
    </w:p>
    <w:p w:rsidR="00010F4A" w:rsidRPr="0074719D" w:rsidRDefault="00010F4A" w:rsidP="00710F4A">
      <w:pPr>
        <w:ind w:firstLine="540"/>
        <w:jc w:val="both"/>
      </w:pPr>
      <w:r w:rsidRPr="0074719D">
        <w:rPr>
          <w:u w:val="single"/>
        </w:rPr>
        <w:t>адрес:</w:t>
      </w:r>
      <w:r w:rsidRPr="0074719D">
        <w:t>индекс 610001,г.Киров, Октябрьский проспект, д. 151;</w:t>
      </w:r>
    </w:p>
    <w:p w:rsidR="00010F4A" w:rsidRPr="0074719D" w:rsidRDefault="00010F4A" w:rsidP="00710F4A">
      <w:pPr>
        <w:ind w:firstLine="540"/>
        <w:jc w:val="both"/>
        <w:rPr>
          <w:snapToGrid w:val="0"/>
          <w:color w:val="000000"/>
        </w:rPr>
      </w:pPr>
      <w:r w:rsidRPr="0074719D">
        <w:rPr>
          <w:bCs/>
          <w:u w:val="single"/>
          <w:lang w:val="en-US"/>
        </w:rPr>
        <w:t>E</w:t>
      </w:r>
      <w:r w:rsidRPr="0074719D">
        <w:rPr>
          <w:bCs/>
          <w:u w:val="single"/>
        </w:rPr>
        <w:t>-</w:t>
      </w:r>
      <w:r w:rsidRPr="0074719D">
        <w:rPr>
          <w:bCs/>
          <w:u w:val="single"/>
          <w:lang w:val="en-US"/>
        </w:rPr>
        <w:t>mail</w:t>
      </w:r>
      <w:r w:rsidRPr="0074719D">
        <w:rPr>
          <w:bCs/>
          <w:u w:val="single"/>
        </w:rPr>
        <w:t>:</w:t>
      </w:r>
      <w:r w:rsidRPr="0074719D">
        <w:rPr>
          <w:bCs/>
          <w:lang w:val="en-US"/>
        </w:rPr>
        <w:t>obskirov</w:t>
      </w:r>
      <w:r w:rsidRPr="0074719D">
        <w:rPr>
          <w:bCs/>
        </w:rPr>
        <w:t>@</w:t>
      </w:r>
      <w:r w:rsidRPr="0074719D">
        <w:rPr>
          <w:bCs/>
          <w:lang w:val="en-US"/>
        </w:rPr>
        <w:t>yandex</w:t>
      </w:r>
      <w:r w:rsidRPr="0074719D">
        <w:rPr>
          <w:bCs/>
        </w:rPr>
        <w:t>.</w:t>
      </w:r>
      <w:r w:rsidRPr="0074719D">
        <w:rPr>
          <w:bCs/>
          <w:lang w:val="en-US"/>
        </w:rPr>
        <w:t>ru</w:t>
      </w:r>
      <w:r w:rsidRPr="0074719D">
        <w:rPr>
          <w:snapToGrid w:val="0"/>
          <w:color w:val="000000"/>
        </w:rPr>
        <w:t>, тел.: (8332) 60-22-27; факс: 60-37-75</w:t>
      </w:r>
    </w:p>
    <w:p w:rsidR="00010F4A" w:rsidRPr="0074719D" w:rsidRDefault="00010F4A" w:rsidP="00710F4A">
      <w:pPr>
        <w:jc w:val="both"/>
      </w:pPr>
    </w:p>
    <w:p w:rsidR="00010F4A" w:rsidRPr="0074719D" w:rsidRDefault="00010F4A" w:rsidP="00710F4A">
      <w:pPr>
        <w:jc w:val="center"/>
      </w:pPr>
      <w:r w:rsidRPr="0074719D">
        <w:t>Уважаемые господа!</w:t>
      </w:r>
    </w:p>
    <w:p w:rsidR="00010F4A" w:rsidRPr="0074719D" w:rsidRDefault="00010F4A" w:rsidP="00710F4A">
      <w:pPr>
        <w:jc w:val="both"/>
        <w:rPr>
          <w:u w:val="single"/>
        </w:rPr>
      </w:pPr>
      <w:r w:rsidRPr="0074719D">
        <w:t>Мы, _____________________________________________________________________________________________</w:t>
      </w:r>
    </w:p>
    <w:p w:rsidR="00010F4A" w:rsidRPr="0074719D" w:rsidRDefault="00010F4A" w:rsidP="00710F4A">
      <w:pPr>
        <w:jc w:val="center"/>
      </w:pPr>
      <w:r w:rsidRPr="0074719D">
        <w:t xml:space="preserve">(наименование, организационно-правовая форма, </w:t>
      </w:r>
      <w:r w:rsidRPr="0074719D">
        <w:rPr>
          <w:b/>
        </w:rPr>
        <w:t>ИНН</w:t>
      </w:r>
      <w:r w:rsidRPr="0074719D">
        <w:t xml:space="preserve">, </w:t>
      </w:r>
      <w:r w:rsidRPr="0074719D">
        <w:rPr>
          <w:b/>
        </w:rPr>
        <w:t>ОГРН</w:t>
      </w:r>
      <w:r w:rsidRPr="0074719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74719D" w:rsidRDefault="00010F4A" w:rsidP="00710F4A">
      <w:pPr>
        <w:jc w:val="both"/>
      </w:pPr>
    </w:p>
    <w:p w:rsidR="00010F4A" w:rsidRPr="0074719D" w:rsidRDefault="00010F4A" w:rsidP="00710F4A">
      <w:pPr>
        <w:jc w:val="both"/>
      </w:pPr>
      <w:r w:rsidRPr="0074719D">
        <w:t>на основании Вашего извещения о проведении запроса котировок предлагаем поставить товар:</w:t>
      </w:r>
    </w:p>
    <w:p w:rsidR="00010F4A" w:rsidRPr="0074719D" w:rsidRDefault="00010F4A" w:rsidP="00710F4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74719D" w:rsidTr="003504C9">
        <w:trPr>
          <w:trHeight w:val="761"/>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r w:rsidRPr="0074719D">
              <w:t>№</w:t>
            </w:r>
          </w:p>
          <w:p w:rsidR="00010F4A" w:rsidRPr="0074719D" w:rsidRDefault="00010F4A" w:rsidP="00710F4A">
            <w:pPr>
              <w:jc w:val="center"/>
            </w:pPr>
            <w:r w:rsidRPr="0074719D">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Ед.</w:t>
            </w:r>
          </w:p>
          <w:p w:rsidR="00010F4A" w:rsidRPr="0074719D" w:rsidRDefault="00010F4A" w:rsidP="00710F4A">
            <w:pPr>
              <w:jc w:val="center"/>
            </w:pPr>
            <w:r w:rsidRPr="0074719D">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74719D" w:rsidRDefault="00010F4A" w:rsidP="00710F4A">
            <w:pPr>
              <w:jc w:val="center"/>
            </w:pPr>
          </w:p>
          <w:p w:rsidR="00010F4A" w:rsidRPr="0074719D" w:rsidRDefault="00010F4A" w:rsidP="00710F4A">
            <w:pPr>
              <w:jc w:val="center"/>
            </w:pPr>
            <w:r w:rsidRPr="0074719D">
              <w:t>Стоимость, руб.</w:t>
            </w:r>
          </w:p>
        </w:tc>
        <w:tc>
          <w:tcPr>
            <w:tcW w:w="1097" w:type="dxa"/>
            <w:tcBorders>
              <w:top w:val="single" w:sz="4" w:space="0" w:color="auto"/>
              <w:left w:val="single" w:sz="4" w:space="0" w:color="auto"/>
              <w:bottom w:val="single" w:sz="4" w:space="0" w:color="auto"/>
            </w:tcBorders>
            <w:vAlign w:val="center"/>
          </w:tcPr>
          <w:p w:rsidR="00010F4A" w:rsidRPr="0074719D" w:rsidRDefault="00010F4A" w:rsidP="00710F4A">
            <w:pPr>
              <w:jc w:val="center"/>
            </w:pPr>
            <w:r w:rsidRPr="0074719D">
              <w:t>Итого, руб.</w:t>
            </w:r>
          </w:p>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202"/>
        </w:trPr>
        <w:tc>
          <w:tcPr>
            <w:tcW w:w="568" w:type="dxa"/>
            <w:tcBorders>
              <w:top w:val="single" w:sz="4" w:space="0" w:color="auto"/>
              <w:bottom w:val="single" w:sz="4" w:space="0" w:color="auto"/>
              <w:right w:val="single" w:sz="4" w:space="0" w:color="auto"/>
            </w:tcBorders>
            <w:vAlign w:val="center"/>
          </w:tcPr>
          <w:p w:rsidR="00010F4A" w:rsidRPr="0074719D" w:rsidRDefault="00010F4A" w:rsidP="00710F4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74719D" w:rsidRDefault="00010F4A" w:rsidP="00710F4A"/>
        </w:tc>
        <w:tc>
          <w:tcPr>
            <w:tcW w:w="16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p>
        </w:tc>
        <w:tc>
          <w:tcPr>
            <w:tcW w:w="1097" w:type="dxa"/>
            <w:tcBorders>
              <w:top w:val="single" w:sz="4" w:space="0" w:color="auto"/>
              <w:left w:val="single" w:sz="4" w:space="0" w:color="auto"/>
              <w:bottom w:val="single" w:sz="4" w:space="0" w:color="auto"/>
            </w:tcBorders>
          </w:tcPr>
          <w:p w:rsidR="00010F4A" w:rsidRPr="0074719D" w:rsidRDefault="00010F4A" w:rsidP="00710F4A"/>
        </w:tc>
      </w:tr>
      <w:tr w:rsidR="00010F4A" w:rsidRPr="0074719D" w:rsidTr="003504C9">
        <w:trPr>
          <w:trHeight w:val="360"/>
        </w:trPr>
        <w:tc>
          <w:tcPr>
            <w:tcW w:w="568" w:type="dxa"/>
            <w:tcBorders>
              <w:top w:val="single" w:sz="4" w:space="0" w:color="auto"/>
              <w:bottom w:val="single" w:sz="4" w:space="0" w:color="auto"/>
              <w:right w:val="single" w:sz="4" w:space="0" w:color="auto"/>
            </w:tcBorders>
          </w:tcPr>
          <w:p w:rsidR="00010F4A" w:rsidRPr="0074719D" w:rsidRDefault="00010F4A" w:rsidP="00710F4A"/>
        </w:tc>
        <w:tc>
          <w:tcPr>
            <w:tcW w:w="8533" w:type="dxa"/>
            <w:gridSpan w:val="6"/>
            <w:tcBorders>
              <w:top w:val="single" w:sz="4" w:space="0" w:color="auto"/>
              <w:left w:val="single" w:sz="4" w:space="0" w:color="auto"/>
              <w:bottom w:val="single" w:sz="4" w:space="0" w:color="auto"/>
              <w:right w:val="single" w:sz="4" w:space="0" w:color="auto"/>
            </w:tcBorders>
          </w:tcPr>
          <w:p w:rsidR="00010F4A" w:rsidRPr="0074719D" w:rsidRDefault="00010F4A" w:rsidP="00710F4A">
            <w:pPr>
              <w:jc w:val="center"/>
            </w:pPr>
            <w:r w:rsidRPr="0074719D">
              <w:t>Итого:</w:t>
            </w:r>
          </w:p>
        </w:tc>
        <w:tc>
          <w:tcPr>
            <w:tcW w:w="1097" w:type="dxa"/>
            <w:tcBorders>
              <w:top w:val="single" w:sz="4" w:space="0" w:color="auto"/>
              <w:left w:val="single" w:sz="4" w:space="0" w:color="auto"/>
              <w:bottom w:val="single" w:sz="4" w:space="0" w:color="auto"/>
            </w:tcBorders>
          </w:tcPr>
          <w:p w:rsidR="00010F4A" w:rsidRPr="0074719D" w:rsidRDefault="00010F4A" w:rsidP="00710F4A">
            <w:pPr>
              <w:jc w:val="center"/>
            </w:pPr>
          </w:p>
        </w:tc>
      </w:tr>
    </w:tbl>
    <w:p w:rsidR="00010F4A" w:rsidRPr="0074719D" w:rsidRDefault="00010F4A" w:rsidP="00710F4A">
      <w:pPr>
        <w:jc w:val="both"/>
        <w:rPr>
          <w:b/>
          <w:bCs/>
        </w:rPr>
      </w:pPr>
    </w:p>
    <w:p w:rsidR="00010F4A" w:rsidRPr="0074719D" w:rsidRDefault="00010F4A" w:rsidP="00710F4A">
      <w:pPr>
        <w:keepNext/>
        <w:outlineLvl w:val="2"/>
        <w:rPr>
          <w:b/>
          <w:bCs/>
        </w:rPr>
      </w:pPr>
      <w:r w:rsidRPr="0074719D">
        <w:rPr>
          <w:b/>
          <w:bCs/>
        </w:rPr>
        <w:t xml:space="preserve">Требования качества:  </w:t>
      </w:r>
    </w:p>
    <w:p w:rsidR="00010F4A" w:rsidRPr="0074719D" w:rsidRDefault="00010F4A" w:rsidP="00710F4A">
      <w:pPr>
        <w:keepNext/>
        <w:outlineLvl w:val="2"/>
        <w:rPr>
          <w:b/>
          <w:bCs/>
        </w:rPr>
      </w:pPr>
      <w:r w:rsidRPr="0074719D">
        <w:rPr>
          <w:color w:val="000000"/>
        </w:rPr>
        <w:t>маркировке, утвержденной нормативно-технической документацией, сертификатам качества;</w:t>
      </w:r>
    </w:p>
    <w:p w:rsidR="00010F4A" w:rsidRPr="0074719D" w:rsidRDefault="00010F4A" w:rsidP="00710F4A">
      <w:pPr>
        <w:jc w:val="both"/>
      </w:pPr>
      <w:r w:rsidRPr="0074719D">
        <w:rPr>
          <w:color w:val="000000"/>
        </w:rPr>
        <w:t xml:space="preserve">- </w:t>
      </w:r>
      <w:r w:rsidRPr="0074719D">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74719D" w:rsidRDefault="00010F4A" w:rsidP="00710F4A">
      <w:pPr>
        <w:jc w:val="both"/>
      </w:pPr>
      <w:r w:rsidRPr="0074719D">
        <w:t xml:space="preserve">- по количеству и качеству Товар должен полностью соответствовать Техническому заданию; </w:t>
      </w: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b w:val="0"/>
          <w:color w:val="000000"/>
          <w:sz w:val="20"/>
          <w:szCs w:val="20"/>
        </w:rPr>
        <w:t>- п</w:t>
      </w:r>
      <w:r w:rsidRPr="0074719D">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74719D" w:rsidRDefault="00010F4A" w:rsidP="00710F4A">
      <w:pPr>
        <w:pStyle w:val="3"/>
        <w:spacing w:before="0" w:after="0"/>
        <w:jc w:val="both"/>
        <w:rPr>
          <w:rFonts w:ascii="Times New Roman" w:hAnsi="Times New Roman" w:cs="Times New Roman"/>
          <w:sz w:val="20"/>
          <w:szCs w:val="20"/>
        </w:rPr>
      </w:pPr>
    </w:p>
    <w:p w:rsidR="00010F4A" w:rsidRPr="0074719D" w:rsidRDefault="00010F4A" w:rsidP="00710F4A">
      <w:pPr>
        <w:pStyle w:val="3"/>
        <w:spacing w:before="0" w:after="0"/>
        <w:jc w:val="both"/>
        <w:rPr>
          <w:rFonts w:ascii="Times New Roman" w:hAnsi="Times New Roman" w:cs="Times New Roman"/>
          <w:b w:val="0"/>
          <w:sz w:val="20"/>
          <w:szCs w:val="20"/>
        </w:rPr>
      </w:pPr>
      <w:r w:rsidRPr="0074719D">
        <w:rPr>
          <w:rFonts w:ascii="Times New Roman" w:hAnsi="Times New Roman" w:cs="Times New Roman"/>
          <w:sz w:val="20"/>
          <w:szCs w:val="20"/>
        </w:rPr>
        <w:t>Место доставки</w:t>
      </w:r>
      <w:r w:rsidRPr="0074719D">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74719D">
          <w:rPr>
            <w:rFonts w:ascii="Times New Roman" w:hAnsi="Times New Roman" w:cs="Times New Roman"/>
            <w:b w:val="0"/>
            <w:sz w:val="20"/>
            <w:szCs w:val="20"/>
          </w:rPr>
          <w:t>610001, г</w:t>
        </w:r>
      </w:smartTag>
      <w:r w:rsidRPr="0074719D">
        <w:rPr>
          <w:rFonts w:ascii="Times New Roman" w:hAnsi="Times New Roman" w:cs="Times New Roman"/>
          <w:b w:val="0"/>
          <w:sz w:val="20"/>
          <w:szCs w:val="20"/>
        </w:rPr>
        <w:t>. Киров, Октябрьский проспект, 151.</w:t>
      </w:r>
    </w:p>
    <w:p w:rsidR="00010F4A" w:rsidRPr="0074719D" w:rsidRDefault="00010F4A" w:rsidP="00710F4A">
      <w:pPr>
        <w:pStyle w:val="a3"/>
        <w:tabs>
          <w:tab w:val="right" w:pos="11055"/>
        </w:tabs>
        <w:jc w:val="both"/>
        <w:rPr>
          <w:bCs/>
          <w:sz w:val="20"/>
        </w:rPr>
      </w:pPr>
    </w:p>
    <w:p w:rsidR="00010F4A" w:rsidRPr="0074719D" w:rsidRDefault="00010F4A" w:rsidP="00710F4A">
      <w:pPr>
        <w:pStyle w:val="a3"/>
        <w:tabs>
          <w:tab w:val="right" w:pos="11055"/>
        </w:tabs>
        <w:jc w:val="both"/>
        <w:rPr>
          <w:sz w:val="20"/>
        </w:rPr>
      </w:pPr>
      <w:r w:rsidRPr="0074719D">
        <w:rPr>
          <w:b/>
          <w:bCs/>
          <w:sz w:val="20"/>
        </w:rPr>
        <w:t>Тара доставки</w:t>
      </w:r>
      <w:r w:rsidRPr="0074719D">
        <w:rPr>
          <w:bCs/>
          <w:sz w:val="20"/>
        </w:rPr>
        <w:t>: заводская упаковка</w:t>
      </w:r>
      <w:r w:rsidRPr="0074719D">
        <w:rPr>
          <w:sz w:val="20"/>
        </w:rPr>
        <w:t xml:space="preserve">. </w:t>
      </w:r>
      <w:r w:rsidRPr="0074719D">
        <w:rPr>
          <w:bCs/>
          <w:sz w:val="20"/>
        </w:rPr>
        <w:t>П</w:t>
      </w:r>
      <w:r w:rsidRPr="0074719D">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4719D">
        <w:rPr>
          <w:spacing w:val="2"/>
          <w:sz w:val="20"/>
        </w:rPr>
        <w:t>климатических факторов во время транспортирования и хранения поставляемого товара</w:t>
      </w:r>
      <w:r w:rsidRPr="0074719D">
        <w:rPr>
          <w:sz w:val="20"/>
        </w:rPr>
        <w:tab/>
      </w:r>
    </w:p>
    <w:p w:rsidR="00010F4A" w:rsidRPr="0074719D" w:rsidRDefault="00010F4A" w:rsidP="00710F4A">
      <w:pPr>
        <w:pStyle w:val="Standard"/>
        <w:jc w:val="both"/>
        <w:rPr>
          <w:bCs/>
          <w:sz w:val="20"/>
          <w:szCs w:val="20"/>
        </w:rPr>
      </w:pPr>
    </w:p>
    <w:p w:rsidR="00010F4A" w:rsidRPr="0074719D" w:rsidRDefault="00010F4A" w:rsidP="00710F4A">
      <w:pPr>
        <w:pStyle w:val="Standard"/>
        <w:jc w:val="both"/>
        <w:rPr>
          <w:sz w:val="20"/>
          <w:szCs w:val="20"/>
        </w:rPr>
      </w:pPr>
      <w:r w:rsidRPr="0074719D">
        <w:rPr>
          <w:b/>
          <w:bCs/>
          <w:sz w:val="20"/>
          <w:szCs w:val="20"/>
        </w:rPr>
        <w:t xml:space="preserve">Срок  и </w:t>
      </w:r>
      <w:r w:rsidRPr="0074719D">
        <w:rPr>
          <w:bCs/>
          <w:sz w:val="20"/>
          <w:szCs w:val="20"/>
        </w:rPr>
        <w:t xml:space="preserve"> </w:t>
      </w:r>
      <w:r w:rsidRPr="0074719D">
        <w:rPr>
          <w:b/>
          <w:bCs/>
          <w:sz w:val="20"/>
          <w:szCs w:val="20"/>
        </w:rPr>
        <w:t>условия поставки товара</w:t>
      </w:r>
      <w:r w:rsidRPr="0074719D">
        <w:rPr>
          <w:sz w:val="20"/>
          <w:szCs w:val="20"/>
        </w:rPr>
        <w:t>:</w:t>
      </w:r>
    </w:p>
    <w:p w:rsidR="00D60DF8" w:rsidRPr="0074719D" w:rsidRDefault="00D60DF8" w:rsidP="00710F4A">
      <w:pPr>
        <w:pStyle w:val="Standard"/>
        <w:jc w:val="both"/>
        <w:rPr>
          <w:sz w:val="20"/>
          <w:szCs w:val="20"/>
        </w:rPr>
      </w:pPr>
      <w:r w:rsidRPr="0074719D">
        <w:rPr>
          <w:sz w:val="20"/>
          <w:szCs w:val="20"/>
        </w:rPr>
        <w:t xml:space="preserve">Срок поставки товара </w:t>
      </w:r>
      <w:r w:rsidR="00FC4129" w:rsidRPr="0074719D">
        <w:rPr>
          <w:sz w:val="20"/>
          <w:szCs w:val="20"/>
        </w:rPr>
        <w:t>–</w:t>
      </w:r>
      <w:r w:rsidRPr="0074719D">
        <w:rPr>
          <w:sz w:val="20"/>
          <w:szCs w:val="20"/>
        </w:rPr>
        <w:t xml:space="preserve"> </w:t>
      </w:r>
      <w:r w:rsidR="00FC4129" w:rsidRPr="0074719D">
        <w:rPr>
          <w:sz w:val="20"/>
          <w:szCs w:val="20"/>
        </w:rPr>
        <w:t xml:space="preserve">по заявкам Заказчика </w:t>
      </w:r>
      <w:r w:rsidRPr="0074719D">
        <w:rPr>
          <w:sz w:val="20"/>
          <w:szCs w:val="20"/>
        </w:rPr>
        <w:t>в течение 1</w:t>
      </w:r>
      <w:r w:rsidR="00FC4129" w:rsidRPr="0074719D">
        <w:rPr>
          <w:sz w:val="20"/>
          <w:szCs w:val="20"/>
        </w:rPr>
        <w:t>0</w:t>
      </w:r>
      <w:r w:rsidRPr="0074719D">
        <w:rPr>
          <w:sz w:val="20"/>
          <w:szCs w:val="20"/>
        </w:rPr>
        <w:t xml:space="preserve"> (</w:t>
      </w:r>
      <w:r w:rsidR="00FC4129" w:rsidRPr="0074719D">
        <w:rPr>
          <w:sz w:val="20"/>
          <w:szCs w:val="20"/>
        </w:rPr>
        <w:t>десяти</w:t>
      </w:r>
      <w:r w:rsidRPr="0074719D">
        <w:rPr>
          <w:sz w:val="20"/>
          <w:szCs w:val="20"/>
        </w:rPr>
        <w:t xml:space="preserve">) календарных дней с момента </w:t>
      </w:r>
      <w:r w:rsidR="00FC4129" w:rsidRPr="0074719D">
        <w:rPr>
          <w:sz w:val="20"/>
          <w:szCs w:val="20"/>
        </w:rPr>
        <w:t>получения заявки.</w:t>
      </w:r>
    </w:p>
    <w:p w:rsidR="00010F4A" w:rsidRPr="0074719D" w:rsidRDefault="00C3035C" w:rsidP="00710F4A">
      <w:pPr>
        <w:pStyle w:val="Standard"/>
        <w:jc w:val="both"/>
        <w:rPr>
          <w:color w:val="000000"/>
          <w:sz w:val="20"/>
          <w:szCs w:val="20"/>
        </w:rPr>
      </w:pPr>
      <w:r w:rsidRPr="0074719D">
        <w:rPr>
          <w:sz w:val="20"/>
          <w:szCs w:val="20"/>
        </w:rPr>
        <w:t>Товар поставляется по заявкам заказчика</w:t>
      </w:r>
      <w:r w:rsidR="00010F4A" w:rsidRPr="0074719D">
        <w:rPr>
          <w:sz w:val="20"/>
          <w:szCs w:val="20"/>
        </w:rPr>
        <w:t>, время  поставки с 8 ч.00 мин.</w:t>
      </w:r>
      <w:r w:rsidR="00010F4A" w:rsidRPr="0074719D">
        <w:rPr>
          <w:color w:val="000000"/>
          <w:sz w:val="20"/>
          <w:szCs w:val="20"/>
        </w:rPr>
        <w:t xml:space="preserve"> по 16 ч. 00 мин., кроме выходных и праздничных дней.</w:t>
      </w:r>
    </w:p>
    <w:p w:rsidR="00010F4A" w:rsidRPr="0074719D" w:rsidRDefault="00010F4A" w:rsidP="00710F4A">
      <w:pPr>
        <w:pStyle w:val="Standard"/>
        <w:jc w:val="both"/>
        <w:rPr>
          <w:sz w:val="20"/>
          <w:szCs w:val="20"/>
        </w:rPr>
      </w:pPr>
      <w:r w:rsidRPr="0074719D">
        <w:rPr>
          <w:sz w:val="20"/>
          <w:szCs w:val="20"/>
        </w:rPr>
        <w:t>Время поставки согласовывается за 48 часов.</w:t>
      </w:r>
      <w:r w:rsidRPr="0074719D">
        <w:rPr>
          <w:b/>
          <w:bCs/>
          <w:sz w:val="20"/>
          <w:szCs w:val="20"/>
        </w:rPr>
        <w:t xml:space="preserve"> </w:t>
      </w:r>
    </w:p>
    <w:p w:rsidR="00010F4A" w:rsidRPr="0074719D" w:rsidRDefault="00010F4A" w:rsidP="00710F4A">
      <w:pPr>
        <w:jc w:val="both"/>
      </w:pPr>
      <w:r w:rsidRPr="0074719D">
        <w:t xml:space="preserve">- </w:t>
      </w:r>
      <w:r w:rsidRPr="0074719D">
        <w:rPr>
          <w:snapToGrid w:val="0"/>
          <w:color w:val="000000"/>
        </w:rPr>
        <w:t>товар поставляется в заводской упаковке;</w:t>
      </w:r>
    </w:p>
    <w:p w:rsidR="00010F4A" w:rsidRPr="0074719D" w:rsidRDefault="00010F4A" w:rsidP="00710F4A">
      <w:pPr>
        <w:tabs>
          <w:tab w:val="left" w:pos="284"/>
        </w:tabs>
        <w:jc w:val="both"/>
        <w:rPr>
          <w:snapToGrid w:val="0"/>
          <w:color w:val="000000"/>
        </w:rPr>
      </w:pPr>
      <w:r w:rsidRPr="0074719D">
        <w:t xml:space="preserve">- поставка  товара осуществляется </w:t>
      </w:r>
      <w:r w:rsidR="0098615F" w:rsidRPr="0074719D">
        <w:t>по</w:t>
      </w:r>
      <w:r w:rsidRPr="0074719D">
        <w:t xml:space="preserve"> заявк</w:t>
      </w:r>
      <w:r w:rsidR="0098615F" w:rsidRPr="0074719D">
        <w:t>е</w:t>
      </w:r>
      <w:r w:rsidRPr="0074719D">
        <w:t xml:space="preserve"> от Покупателя,</w:t>
      </w:r>
      <w:r w:rsidRPr="0074719D">
        <w:rPr>
          <w:bCs/>
        </w:rPr>
        <w:t xml:space="preserve"> направленной посредством автоматизированной системы заказов «Электронный ордер»</w:t>
      </w:r>
      <w:r w:rsidRPr="0074719D">
        <w:rPr>
          <w:snapToGrid w:val="0"/>
          <w:color w:val="000000"/>
        </w:rPr>
        <w:t>.</w:t>
      </w:r>
    </w:p>
    <w:p w:rsidR="00010F4A" w:rsidRPr="0074719D" w:rsidRDefault="00010F4A" w:rsidP="00710F4A">
      <w:pPr>
        <w:jc w:val="both"/>
        <w:rPr>
          <w:snapToGrid w:val="0"/>
        </w:rPr>
      </w:pPr>
      <w:r w:rsidRPr="0074719D">
        <w:t>Товар должен быть новым, не бывшим в употреблении.</w:t>
      </w:r>
    </w:p>
    <w:p w:rsidR="00010F4A" w:rsidRPr="0074719D" w:rsidRDefault="00010F4A" w:rsidP="00710F4A">
      <w:pPr>
        <w:pStyle w:val="11"/>
        <w:rPr>
          <w:rFonts w:ascii="Times New Roman" w:hAnsi="Times New Roman"/>
          <w:b/>
          <w:snapToGrid w:val="0"/>
          <w:sz w:val="20"/>
          <w:szCs w:val="2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Начальная (максимальная) цена договора включает: </w:t>
      </w:r>
      <w:r w:rsidRPr="0074719D">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74719D" w:rsidRDefault="00010F4A" w:rsidP="00710F4A">
      <w:pPr>
        <w:jc w:val="both"/>
      </w:pPr>
    </w:p>
    <w:p w:rsidR="00010F4A" w:rsidRPr="0074719D" w:rsidRDefault="00010F4A" w:rsidP="00710F4A">
      <w:pPr>
        <w:jc w:val="both"/>
        <w:rPr>
          <w:bCs/>
        </w:rPr>
      </w:pPr>
      <w:r w:rsidRPr="0074719D">
        <w:rPr>
          <w:b/>
          <w:bCs/>
        </w:rPr>
        <w:t xml:space="preserve">Срок и условия оплаты:  </w:t>
      </w:r>
      <w:r w:rsidRPr="0074719D">
        <w:rPr>
          <w:bCs/>
        </w:rPr>
        <w:t>оплата производится путем безналичного перечисления денежных средс</w:t>
      </w:r>
      <w:r w:rsidR="003D51F3" w:rsidRPr="0074719D">
        <w:rPr>
          <w:bCs/>
        </w:rPr>
        <w:t xml:space="preserve">тв на расчетный счет в течение </w:t>
      </w:r>
      <w:r w:rsidR="006B3A5D" w:rsidRPr="0074719D">
        <w:rPr>
          <w:bCs/>
        </w:rPr>
        <w:t>9</w:t>
      </w:r>
      <w:r w:rsidR="006328E3" w:rsidRPr="0074719D">
        <w:rPr>
          <w:bCs/>
        </w:rPr>
        <w:t>0</w:t>
      </w:r>
      <w:r w:rsidRPr="0074719D">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74719D" w:rsidRDefault="00010F4A" w:rsidP="00710F4A">
      <w:pPr>
        <w:tabs>
          <w:tab w:val="left" w:pos="5505"/>
        </w:tabs>
        <w:jc w:val="both"/>
        <w:rPr>
          <w:b/>
          <w:snapToGrid w:val="0"/>
          <w:color w:val="000000"/>
        </w:rPr>
      </w:pPr>
    </w:p>
    <w:p w:rsidR="00010F4A" w:rsidRPr="0074719D" w:rsidRDefault="00010F4A" w:rsidP="00710F4A">
      <w:pPr>
        <w:tabs>
          <w:tab w:val="left" w:pos="5505"/>
        </w:tabs>
        <w:jc w:val="both"/>
        <w:rPr>
          <w:b/>
          <w:snapToGrid w:val="0"/>
          <w:color w:val="000000"/>
        </w:rPr>
      </w:pPr>
      <w:r w:rsidRPr="0074719D">
        <w:rPr>
          <w:b/>
          <w:snapToGrid w:val="0"/>
          <w:color w:val="000000"/>
        </w:rPr>
        <w:t xml:space="preserve">Предлагаемая цена договора:  </w:t>
      </w:r>
    </w:p>
    <w:p w:rsidR="00010F4A" w:rsidRPr="0074719D" w:rsidRDefault="00010F4A" w:rsidP="00710F4A">
      <w:pPr>
        <w:tabs>
          <w:tab w:val="left" w:pos="5505"/>
        </w:tabs>
        <w:jc w:val="both"/>
        <w:rPr>
          <w:b/>
          <w:snapToGrid w:val="0"/>
          <w:color w:val="000000"/>
        </w:rPr>
      </w:pPr>
      <w:r w:rsidRPr="0074719D">
        <w:rPr>
          <w:b/>
          <w:snapToGrid w:val="0"/>
          <w:color w:val="000000"/>
        </w:rPr>
        <w:t>__________________ (_________________</w:t>
      </w:r>
      <w:r w:rsidRPr="0074719D">
        <w:rPr>
          <w:b/>
        </w:rPr>
        <w:t>_______________________)</w:t>
      </w:r>
      <w:r w:rsidRPr="0074719D">
        <w:rPr>
          <w:bCs/>
        </w:rPr>
        <w:t xml:space="preserve">   рублей ___ копеек.</w:t>
      </w:r>
      <w:r w:rsidRPr="0074719D">
        <w:rPr>
          <w:bCs/>
        </w:rPr>
        <w:tab/>
      </w:r>
    </w:p>
    <w:p w:rsidR="00010F4A" w:rsidRPr="0074719D" w:rsidRDefault="00010F4A" w:rsidP="00710F4A">
      <w:pPr>
        <w:jc w:val="both"/>
      </w:pPr>
    </w:p>
    <w:p w:rsidR="00010F4A" w:rsidRPr="0074719D" w:rsidRDefault="00010F4A" w:rsidP="00710F4A">
      <w:pPr>
        <w:jc w:val="both"/>
      </w:pPr>
      <w:r w:rsidRPr="0074719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4719D">
        <w:rPr>
          <w:b/>
          <w:u w:val="single"/>
        </w:rPr>
        <w:t>представляем документы (оригиналы или заверенные копии), подтверждающие сведения, указанные в котировочной заявке</w:t>
      </w:r>
      <w:r w:rsidRPr="0074719D">
        <w:t>, а именно;</w:t>
      </w:r>
    </w:p>
    <w:p w:rsidR="00010F4A" w:rsidRPr="0074719D" w:rsidRDefault="00010F4A" w:rsidP="00710F4A">
      <w:pPr>
        <w:jc w:val="both"/>
      </w:pPr>
    </w:p>
    <w:p w:rsidR="00010F4A" w:rsidRPr="0074719D" w:rsidRDefault="00010F4A" w:rsidP="00710F4A">
      <w:pPr>
        <w:numPr>
          <w:ilvl w:val="0"/>
          <w:numId w:val="5"/>
        </w:numPr>
        <w:tabs>
          <w:tab w:val="num" w:pos="540"/>
        </w:tabs>
        <w:overflowPunct/>
        <w:ind w:left="540"/>
        <w:jc w:val="both"/>
        <w:textAlignment w:val="auto"/>
      </w:pPr>
      <w:r w:rsidRPr="0074719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74719D" w:rsidRDefault="00010F4A" w:rsidP="00710F4A">
      <w:pPr>
        <w:numPr>
          <w:ilvl w:val="0"/>
          <w:numId w:val="5"/>
        </w:numPr>
        <w:tabs>
          <w:tab w:val="num" w:pos="540"/>
        </w:tabs>
        <w:overflowPunct/>
        <w:ind w:left="540"/>
        <w:jc w:val="both"/>
        <w:textAlignment w:val="auto"/>
      </w:pPr>
      <w:r w:rsidRPr="0074719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74719D" w:rsidRDefault="00010F4A" w:rsidP="00710F4A">
      <w:pPr>
        <w:numPr>
          <w:ilvl w:val="0"/>
          <w:numId w:val="5"/>
        </w:numPr>
        <w:tabs>
          <w:tab w:val="num" w:pos="540"/>
        </w:tabs>
        <w:overflowPunct/>
        <w:ind w:left="540"/>
        <w:jc w:val="both"/>
        <w:textAlignment w:val="auto"/>
      </w:pPr>
      <w:r w:rsidRPr="0074719D">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74719D" w:rsidRDefault="00010F4A" w:rsidP="00710F4A">
      <w:pPr>
        <w:numPr>
          <w:ilvl w:val="0"/>
          <w:numId w:val="5"/>
        </w:numPr>
        <w:tabs>
          <w:tab w:val="num" w:pos="540"/>
        </w:tabs>
        <w:overflowPunct/>
        <w:ind w:left="540"/>
        <w:jc w:val="both"/>
        <w:textAlignment w:val="auto"/>
      </w:pPr>
      <w:r w:rsidRPr="0074719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74719D" w:rsidRDefault="00010F4A" w:rsidP="00710F4A">
      <w:pPr>
        <w:numPr>
          <w:ilvl w:val="0"/>
          <w:numId w:val="5"/>
        </w:numPr>
        <w:tabs>
          <w:tab w:val="num" w:pos="540"/>
        </w:tabs>
        <w:overflowPunct/>
        <w:ind w:left="540"/>
        <w:jc w:val="both"/>
        <w:textAlignment w:val="auto"/>
      </w:pPr>
      <w:r w:rsidRPr="0074719D">
        <w:rPr>
          <w:b/>
        </w:rPr>
        <w:t>Лицензии</w:t>
      </w:r>
      <w:r w:rsidRPr="0074719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74719D" w:rsidRDefault="00010F4A" w:rsidP="00710F4A">
      <w:pPr>
        <w:numPr>
          <w:ilvl w:val="0"/>
          <w:numId w:val="5"/>
        </w:numPr>
        <w:tabs>
          <w:tab w:val="num" w:pos="540"/>
        </w:tabs>
        <w:overflowPunct/>
        <w:ind w:left="540"/>
        <w:jc w:val="both"/>
        <w:textAlignment w:val="auto"/>
        <w:rPr>
          <w:b/>
        </w:rPr>
      </w:pPr>
      <w:r w:rsidRPr="0074719D">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74719D" w:rsidRDefault="00010F4A" w:rsidP="00710F4A"/>
    <w:p w:rsidR="00010F4A" w:rsidRPr="0074719D" w:rsidRDefault="00010F4A" w:rsidP="00710F4A">
      <w:pPr>
        <w:jc w:val="both"/>
      </w:pPr>
      <w:r w:rsidRPr="0074719D">
        <w:t xml:space="preserve">Настоящей заявкой подтверждаем, что против ___________________________________________ (наименование Участника размещения заказа) </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ликвидация Участника закупки –     юридического лица и отсутствуют </w:t>
      </w:r>
      <w:r w:rsidRPr="0074719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4719D">
        <w:t>,</w:t>
      </w:r>
    </w:p>
    <w:p w:rsidR="00010F4A" w:rsidRPr="0074719D" w:rsidRDefault="00010F4A" w:rsidP="00710F4A">
      <w:pPr>
        <w:widowControl/>
        <w:numPr>
          <w:ilvl w:val="0"/>
          <w:numId w:val="6"/>
        </w:numPr>
        <w:overflowPunct/>
        <w:autoSpaceDE/>
        <w:autoSpaceDN/>
        <w:adjustRightInd/>
        <w:jc w:val="both"/>
        <w:textAlignment w:val="auto"/>
      </w:pPr>
      <w:r w:rsidRPr="0074719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74719D" w:rsidRDefault="00010F4A" w:rsidP="00710F4A">
      <w:pPr>
        <w:autoSpaceDE/>
        <w:autoSpaceDN/>
        <w:ind w:firstLine="708"/>
        <w:jc w:val="both"/>
      </w:pPr>
    </w:p>
    <w:p w:rsidR="00010F4A" w:rsidRPr="0074719D" w:rsidRDefault="00010F4A" w:rsidP="00710F4A">
      <w:pPr>
        <w:autoSpaceDE/>
        <w:autoSpaceDN/>
        <w:ind w:firstLine="708"/>
        <w:jc w:val="both"/>
      </w:pPr>
      <w:r w:rsidRPr="0074719D">
        <w:t>Настоящим подтверждается, что ______________ (</w:t>
      </w:r>
      <w:r w:rsidRPr="0074719D">
        <w:rPr>
          <w:iCs/>
        </w:rPr>
        <w:t>наименование участника)</w:t>
      </w:r>
      <w:r w:rsidRPr="0074719D">
        <w:t xml:space="preserve"> ознакомилось(ся) с условиями котировочной документации, с ними согласно(ен) и возражений не имеет.</w:t>
      </w:r>
    </w:p>
    <w:p w:rsidR="00010F4A" w:rsidRPr="0074719D" w:rsidRDefault="00010F4A" w:rsidP="00710F4A">
      <w:pPr>
        <w:ind w:firstLine="708"/>
        <w:jc w:val="both"/>
      </w:pPr>
    </w:p>
    <w:p w:rsidR="00010F4A" w:rsidRPr="0074719D" w:rsidRDefault="00010F4A" w:rsidP="00710F4A">
      <w:pPr>
        <w:ind w:firstLine="708"/>
        <w:jc w:val="both"/>
      </w:pPr>
      <w:r w:rsidRPr="0074719D">
        <w:t>Настоящим подтверждаем, что:</w:t>
      </w:r>
    </w:p>
    <w:p w:rsidR="00010F4A" w:rsidRPr="0074719D" w:rsidRDefault="00010F4A" w:rsidP="00710F4A">
      <w:pPr>
        <w:jc w:val="both"/>
      </w:pPr>
      <w:r w:rsidRPr="0074719D">
        <w:t xml:space="preserve">- товары, результаты работ, услуг предлагаемые ___________________ </w:t>
      </w:r>
      <w:r w:rsidRPr="0074719D">
        <w:rPr>
          <w:iCs/>
        </w:rPr>
        <w:t>(наименование участника)</w:t>
      </w:r>
      <w:r w:rsidRPr="0074719D">
        <w:t xml:space="preserve">, свободны от любых прав со стороны третьих лиц, ________ </w:t>
      </w:r>
      <w:r w:rsidRPr="0074719D">
        <w:rPr>
          <w:iCs/>
        </w:rPr>
        <w:t>(наименование участника)</w:t>
      </w:r>
      <w:r w:rsidRPr="0074719D">
        <w:t xml:space="preserve">  согласно передать все права на товары, результаты работ, услуг  в случае признания победителем заказчику;</w:t>
      </w:r>
    </w:p>
    <w:p w:rsidR="00010F4A" w:rsidRPr="0074719D" w:rsidRDefault="00010F4A" w:rsidP="00710F4A">
      <w:pPr>
        <w:jc w:val="both"/>
      </w:pPr>
      <w:r w:rsidRPr="0074719D">
        <w:t>- поставляемый товар не является контрафактным (применимо если условиями закупки предусмотрена поставка товара);</w:t>
      </w:r>
    </w:p>
    <w:p w:rsidR="00010F4A" w:rsidRPr="0074719D" w:rsidRDefault="00010F4A" w:rsidP="00710F4A">
      <w:pPr>
        <w:jc w:val="both"/>
      </w:pPr>
      <w:r w:rsidRPr="0074719D">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74719D" w:rsidRDefault="00010F4A" w:rsidP="00710F4A">
      <w:pPr>
        <w:jc w:val="both"/>
      </w:pPr>
      <w:r w:rsidRPr="0074719D">
        <w:t>- ______________(наименование участника, лиц, выступающих на стороне участника) не находится в процессе ликвидации;</w:t>
      </w:r>
    </w:p>
    <w:p w:rsidR="00010F4A" w:rsidRPr="0074719D" w:rsidRDefault="00010F4A" w:rsidP="00710F4A">
      <w:pPr>
        <w:tabs>
          <w:tab w:val="left" w:pos="4111"/>
        </w:tabs>
        <w:jc w:val="both"/>
      </w:pPr>
      <w:r w:rsidRPr="0074719D">
        <w:t>- в отношении _____________(наименование участника, лиц, выступающих на стороне участника) не открыто конкурсное производство;</w:t>
      </w:r>
    </w:p>
    <w:p w:rsidR="00010F4A" w:rsidRPr="0074719D" w:rsidRDefault="00010F4A" w:rsidP="00710F4A">
      <w:pPr>
        <w:jc w:val="both"/>
      </w:pPr>
      <w:r w:rsidRPr="0074719D">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74719D" w:rsidRDefault="00010F4A" w:rsidP="00710F4A">
      <w:pPr>
        <w:jc w:val="both"/>
      </w:pPr>
      <w:r w:rsidRPr="0074719D">
        <w:t>- у __________________ (</w:t>
      </w:r>
      <w:r w:rsidRPr="0074719D">
        <w:rPr>
          <w:iCs/>
        </w:rPr>
        <w:t>наименование участника, лиц, выступающих на стороне участника</w:t>
      </w:r>
      <w:r w:rsidRPr="0074719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74719D" w:rsidRDefault="00010F4A" w:rsidP="00710F4A">
      <w:pPr>
        <w:jc w:val="both"/>
      </w:pPr>
      <w:r w:rsidRPr="0074719D">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74719D" w:rsidRDefault="00010F4A" w:rsidP="00710F4A">
      <w:pPr>
        <w:jc w:val="both"/>
      </w:pPr>
      <w:r w:rsidRPr="0074719D">
        <w:t xml:space="preserve">- между ____________________ </w:t>
      </w:r>
      <w:r w:rsidRPr="0074719D">
        <w:rPr>
          <w:iCs/>
        </w:rPr>
        <w:t>(наименование участника)</w:t>
      </w:r>
      <w:r w:rsidRPr="0074719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74719D">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74719D" w:rsidRDefault="00010F4A" w:rsidP="00710F4A">
      <w:pPr>
        <w:ind w:firstLine="708"/>
        <w:jc w:val="both"/>
      </w:pPr>
      <w:r w:rsidRPr="0074719D">
        <w:t>Настоящим ___________________ (</w:t>
      </w:r>
      <w:r w:rsidRPr="0074719D">
        <w:rPr>
          <w:iCs/>
        </w:rPr>
        <w:t>наименование участника</w:t>
      </w:r>
      <w:r w:rsidRPr="0074719D">
        <w:t xml:space="preserve">) подтверждает и гарантирует подлинность всех документов, представленных в составе котировочной заявки. </w:t>
      </w:r>
    </w:p>
    <w:p w:rsidR="00010F4A" w:rsidRPr="0074719D" w:rsidRDefault="00010F4A" w:rsidP="00710F4A">
      <w:pPr>
        <w:ind w:firstLine="708"/>
        <w:jc w:val="both"/>
      </w:pPr>
      <w:r w:rsidRPr="0074719D">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74719D" w:rsidRDefault="00010F4A" w:rsidP="00710F4A">
      <w:pPr>
        <w:ind w:firstLine="709"/>
        <w:jc w:val="both"/>
      </w:pPr>
    </w:p>
    <w:p w:rsidR="00010F4A" w:rsidRPr="0074719D" w:rsidRDefault="00010F4A" w:rsidP="00710F4A">
      <w:pPr>
        <w:ind w:firstLine="709"/>
        <w:jc w:val="both"/>
      </w:pPr>
      <w:r w:rsidRPr="0074719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74719D" w:rsidRDefault="00010F4A" w:rsidP="00710F4A">
      <w:pPr>
        <w:ind w:firstLine="709"/>
        <w:jc w:val="both"/>
      </w:pPr>
      <w:r w:rsidRPr="0074719D">
        <w:t>Все сведения о проведении запроса котировок просим сообщать уполномоченному лицу.</w:t>
      </w:r>
    </w:p>
    <w:p w:rsidR="00010F4A" w:rsidRPr="0074719D" w:rsidRDefault="00010F4A" w:rsidP="00710F4A">
      <w:pPr>
        <w:suppressAutoHyphens/>
        <w:jc w:val="both"/>
        <w:rPr>
          <w:kern w:val="3"/>
        </w:rPr>
      </w:pPr>
    </w:p>
    <w:p w:rsidR="00010F4A" w:rsidRPr="0074719D" w:rsidRDefault="00010F4A" w:rsidP="00710F4A">
      <w:pPr>
        <w:autoSpaceDE/>
        <w:autoSpaceDN/>
        <w:ind w:firstLine="709"/>
        <w:jc w:val="both"/>
      </w:pPr>
      <w:r w:rsidRPr="0074719D">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74719D" w:rsidRDefault="00010F4A" w:rsidP="00710F4A">
      <w:pPr>
        <w:autoSpaceDE/>
        <w:autoSpaceDN/>
        <w:jc w:val="both"/>
      </w:pPr>
    </w:p>
    <w:p w:rsidR="00010F4A" w:rsidRPr="0074719D" w:rsidRDefault="00010F4A" w:rsidP="00710F4A">
      <w:pPr>
        <w:keepNext/>
        <w:jc w:val="both"/>
      </w:pPr>
      <w:r w:rsidRPr="0074719D">
        <w:t>Представитель, имеющий полномочия подписать заявку на участие от имени</w:t>
      </w:r>
    </w:p>
    <w:p w:rsidR="00010F4A" w:rsidRPr="0074719D" w:rsidRDefault="00010F4A" w:rsidP="00710F4A">
      <w:pPr>
        <w:tabs>
          <w:tab w:val="left" w:pos="8640"/>
        </w:tabs>
        <w:jc w:val="both"/>
      </w:pPr>
      <w:r w:rsidRPr="0074719D">
        <w:t>__________________________________________________________________</w:t>
      </w:r>
    </w:p>
    <w:p w:rsidR="00010F4A" w:rsidRPr="0074719D" w:rsidRDefault="00010F4A" w:rsidP="00710F4A">
      <w:pPr>
        <w:tabs>
          <w:tab w:val="left" w:pos="8640"/>
        </w:tabs>
        <w:jc w:val="both"/>
      </w:pPr>
      <w:r w:rsidRPr="0074719D">
        <w:t>(полное наименование участника)</w:t>
      </w:r>
    </w:p>
    <w:p w:rsidR="00010F4A" w:rsidRPr="0074719D" w:rsidRDefault="00010F4A" w:rsidP="00710F4A">
      <w:pPr>
        <w:jc w:val="both"/>
      </w:pPr>
      <w:r w:rsidRPr="0074719D">
        <w:t>________________________________________</w:t>
      </w:r>
    </w:p>
    <w:p w:rsidR="00010F4A" w:rsidRPr="0074719D" w:rsidRDefault="00010F4A" w:rsidP="00710F4A">
      <w:pPr>
        <w:jc w:val="both"/>
      </w:pPr>
      <w:r w:rsidRPr="0074719D">
        <w:t xml:space="preserve">Печать    </w:t>
      </w:r>
      <w:r w:rsidRPr="0074719D">
        <w:tab/>
      </w:r>
      <w:r w:rsidRPr="0074719D">
        <w:tab/>
        <w:t>_______________________________</w:t>
      </w:r>
      <w:r w:rsidRPr="0074719D">
        <w:tab/>
        <w:t>(должность, подпись, ФИО)</w:t>
      </w:r>
    </w:p>
    <w:p w:rsidR="00010F4A" w:rsidRPr="0074719D" w:rsidRDefault="00010F4A" w:rsidP="00710F4A">
      <w:pPr>
        <w:jc w:val="both"/>
      </w:pPr>
      <w:r w:rsidRPr="0074719D">
        <w:t>«____» _________ 20__ г</w:t>
      </w: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10F4A" w:rsidRPr="0074719D" w:rsidRDefault="00010F4A"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0E4A31" w:rsidRPr="0074719D" w:rsidRDefault="000E4A31" w:rsidP="00710F4A">
      <w:pPr>
        <w:jc w:val="right"/>
      </w:pPr>
    </w:p>
    <w:p w:rsidR="007B4E40" w:rsidRPr="0074719D" w:rsidRDefault="007B4E40" w:rsidP="00710F4A">
      <w:pPr>
        <w:jc w:val="right"/>
      </w:pPr>
    </w:p>
    <w:p w:rsidR="007B4E40" w:rsidRPr="0074719D" w:rsidRDefault="007B4E40" w:rsidP="00710F4A">
      <w:pPr>
        <w:jc w:val="right"/>
      </w:pPr>
    </w:p>
    <w:p w:rsidR="007B4E40" w:rsidRDefault="007B4E40"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Default="0074719D" w:rsidP="00710F4A">
      <w:pPr>
        <w:jc w:val="right"/>
      </w:pPr>
    </w:p>
    <w:p w:rsidR="0074719D" w:rsidRPr="0074719D" w:rsidRDefault="0074719D"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800AB" w:rsidRPr="0074719D" w:rsidRDefault="000800AB" w:rsidP="00710F4A">
      <w:pPr>
        <w:jc w:val="right"/>
      </w:pPr>
    </w:p>
    <w:p w:rsidR="00010F4A" w:rsidRPr="0074719D" w:rsidRDefault="00010F4A" w:rsidP="00710F4A">
      <w:pPr>
        <w:jc w:val="right"/>
      </w:pPr>
      <w:r w:rsidRPr="0074719D">
        <w:t>Приложение №1</w:t>
      </w:r>
    </w:p>
    <w:p w:rsidR="00010F4A" w:rsidRPr="0074719D" w:rsidRDefault="00010F4A" w:rsidP="00710F4A">
      <w:pPr>
        <w:jc w:val="right"/>
      </w:pPr>
      <w:r w:rsidRPr="0074719D">
        <w:t>к котировочной документации</w:t>
      </w:r>
    </w:p>
    <w:p w:rsidR="00010F4A" w:rsidRPr="0074719D" w:rsidRDefault="00010F4A" w:rsidP="00710F4A"/>
    <w:p w:rsidR="00010F4A" w:rsidRPr="0074719D" w:rsidRDefault="00010F4A" w:rsidP="00710F4A"/>
    <w:p w:rsidR="00010F4A" w:rsidRPr="0074719D" w:rsidRDefault="00010F4A" w:rsidP="00710F4A"/>
    <w:p w:rsidR="00010F4A" w:rsidRPr="0074719D" w:rsidRDefault="00010F4A" w:rsidP="00710F4A">
      <w:pPr>
        <w:pStyle w:val="31"/>
        <w:spacing w:after="0"/>
        <w:jc w:val="center"/>
        <w:rPr>
          <w:iCs/>
          <w:sz w:val="20"/>
          <w:szCs w:val="20"/>
        </w:rPr>
      </w:pPr>
      <w:r w:rsidRPr="0074719D">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 xml:space="preserve">Полное и сокращенное наименования организации и ее организационно-правовая форма </w:t>
            </w:r>
          </w:p>
          <w:p w:rsidR="00010F4A" w:rsidRPr="0074719D" w:rsidRDefault="00010F4A" w:rsidP="00710F4A">
            <w:pPr>
              <w:rPr>
                <w:b/>
                <w:bCs/>
              </w:rPr>
            </w:pPr>
            <w:r w:rsidRPr="0074719D">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4719D">
              <w:rPr>
                <w:b/>
                <w:bCs/>
                <w:iCs/>
              </w:rPr>
              <w:t xml:space="preserve"> </w:t>
            </w:r>
            <w:r w:rsidRPr="0074719D">
              <w:rPr>
                <w:b/>
                <w:bCs/>
              </w:rPr>
              <w:t xml:space="preserve"> </w:t>
            </w:r>
          </w:p>
        </w:tc>
        <w:tc>
          <w:tcPr>
            <w:tcW w:w="4500" w:type="dxa"/>
          </w:tcPr>
          <w:p w:rsidR="00010F4A" w:rsidRPr="0074719D" w:rsidRDefault="00010F4A" w:rsidP="00710F4A">
            <w:pPr>
              <w:rPr>
                <w:bCs/>
              </w:rPr>
            </w:pPr>
          </w:p>
        </w:tc>
      </w:tr>
      <w:tr w:rsidR="00010F4A" w:rsidRPr="0074719D" w:rsidTr="003504C9">
        <w:tc>
          <w:tcPr>
            <w:tcW w:w="5868" w:type="dxa"/>
          </w:tcPr>
          <w:p w:rsidR="00010F4A" w:rsidRPr="0074719D" w:rsidRDefault="00010F4A" w:rsidP="00710F4A">
            <w:pPr>
              <w:widowControl/>
              <w:numPr>
                <w:ilvl w:val="0"/>
                <w:numId w:val="2"/>
              </w:numPr>
              <w:overflowPunct/>
              <w:autoSpaceDE/>
              <w:autoSpaceDN/>
              <w:adjustRightInd/>
              <w:jc w:val="both"/>
              <w:textAlignment w:val="auto"/>
              <w:rPr>
                <w:b/>
                <w:bCs/>
              </w:rPr>
            </w:pPr>
            <w:r w:rsidRPr="0074719D">
              <w:rPr>
                <w:b/>
                <w:bCs/>
              </w:rPr>
              <w:t>Регистрационные данные:</w:t>
            </w:r>
          </w:p>
          <w:p w:rsidR="00010F4A" w:rsidRPr="0074719D" w:rsidRDefault="00010F4A" w:rsidP="00710F4A">
            <w:pPr>
              <w:rPr>
                <w:b/>
                <w:bCs/>
              </w:rPr>
            </w:pPr>
            <w:r w:rsidRPr="0074719D">
              <w:t xml:space="preserve"> Дата, место и орган регистрации юридического лица, регистрации физического лица в качестве индивидуального предпринимателя </w:t>
            </w:r>
            <w:r w:rsidRPr="0074719D">
              <w:rPr>
                <w:iCs/>
              </w:rPr>
              <w:t>(на основании Свидетельства о государственной регистрации)</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pPr>
            <w:r w:rsidRPr="0074719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74719D" w:rsidRDefault="00010F4A" w:rsidP="00710F4A">
            <w:pPr>
              <w:rPr>
                <w:bCs/>
              </w:rPr>
            </w:pPr>
          </w:p>
        </w:tc>
      </w:tr>
      <w:tr w:rsidR="00010F4A" w:rsidRPr="0074719D" w:rsidTr="003504C9">
        <w:trPr>
          <w:trHeight w:val="148"/>
        </w:trPr>
        <w:tc>
          <w:tcPr>
            <w:tcW w:w="5868" w:type="dxa"/>
            <w:tcBorders>
              <w:top w:val="nil"/>
            </w:tcBorders>
          </w:tcPr>
          <w:p w:rsidR="00010F4A" w:rsidRPr="0074719D" w:rsidRDefault="00010F4A" w:rsidP="00710F4A">
            <w:pPr>
              <w:widowControl/>
              <w:numPr>
                <w:ilvl w:val="0"/>
                <w:numId w:val="2"/>
              </w:numPr>
              <w:overflowPunct/>
              <w:autoSpaceDE/>
              <w:autoSpaceDN/>
              <w:adjustRightInd/>
              <w:textAlignment w:val="auto"/>
              <w:rPr>
                <w:iCs/>
              </w:rPr>
            </w:pPr>
            <w:r w:rsidRPr="0074719D">
              <w:t>ИНН, КПП, ОГРН, ОКПО участника размещения заказа</w:t>
            </w:r>
          </w:p>
        </w:tc>
        <w:tc>
          <w:tcPr>
            <w:tcW w:w="4500" w:type="dxa"/>
          </w:tcPr>
          <w:p w:rsidR="00010F4A" w:rsidRPr="0074719D" w:rsidRDefault="00010F4A" w:rsidP="00710F4A">
            <w:pPr>
              <w:tabs>
                <w:tab w:val="right" w:pos="4284"/>
              </w:tabs>
              <w:rPr>
                <w:bCs/>
              </w:rPr>
            </w:pPr>
            <w:r w:rsidRPr="0074719D">
              <w:rPr>
                <w:bCs/>
              </w:rPr>
              <w:tab/>
            </w:r>
          </w:p>
        </w:tc>
      </w:tr>
      <w:tr w:rsidR="00010F4A" w:rsidRPr="0074719D" w:rsidTr="003504C9">
        <w:tc>
          <w:tcPr>
            <w:tcW w:w="5868" w:type="dxa"/>
            <w:vMerge w:val="restart"/>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r w:rsidRPr="0074719D">
              <w:rPr>
                <w:b/>
                <w:bCs/>
              </w:rPr>
              <w:t>Юридический адрес/место жительства участника размещения заказа</w:t>
            </w:r>
          </w:p>
        </w:tc>
        <w:tc>
          <w:tcPr>
            <w:tcW w:w="4500" w:type="dxa"/>
          </w:tcPr>
          <w:p w:rsidR="00010F4A" w:rsidRPr="0074719D" w:rsidRDefault="00010F4A" w:rsidP="00710F4A">
            <w:pPr>
              <w:rPr>
                <w:bCs/>
              </w:rPr>
            </w:pPr>
            <w:r w:rsidRPr="0074719D">
              <w:t>Страна                      Россия</w:t>
            </w:r>
          </w:p>
        </w:tc>
      </w:tr>
      <w:tr w:rsidR="00010F4A" w:rsidRPr="0074719D" w:rsidTr="003504C9">
        <w:tc>
          <w:tcPr>
            <w:tcW w:w="5868" w:type="dxa"/>
            <w:vMerge/>
          </w:tcPr>
          <w:p w:rsidR="00010F4A" w:rsidRPr="0074719D" w:rsidRDefault="00010F4A" w:rsidP="00710F4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74719D" w:rsidRDefault="00010F4A" w:rsidP="00710F4A">
            <w:pPr>
              <w:rPr>
                <w:bCs/>
              </w:rPr>
            </w:pPr>
          </w:p>
        </w:tc>
      </w:tr>
      <w:tr w:rsidR="00010F4A" w:rsidRPr="0074719D" w:rsidTr="003504C9">
        <w:trPr>
          <w:cantSplit/>
          <w:trHeight w:val="132"/>
        </w:trPr>
        <w:tc>
          <w:tcPr>
            <w:tcW w:w="5868" w:type="dxa"/>
            <w:vMerge w:val="restart"/>
            <w:vAlign w:val="center"/>
          </w:tcPr>
          <w:p w:rsidR="00010F4A" w:rsidRPr="0074719D" w:rsidRDefault="00010F4A" w:rsidP="00710F4A">
            <w:pPr>
              <w:ind w:left="360"/>
              <w:rPr>
                <w:b/>
                <w:bCs/>
              </w:rPr>
            </w:pPr>
            <w:r w:rsidRPr="0074719D">
              <w:rPr>
                <w:b/>
                <w:bCs/>
              </w:rPr>
              <w:t>6. Почтовый адрес участника размещения заказа</w:t>
            </w:r>
          </w:p>
        </w:tc>
        <w:tc>
          <w:tcPr>
            <w:tcW w:w="4500" w:type="dxa"/>
          </w:tcPr>
          <w:p w:rsidR="00010F4A" w:rsidRPr="0074719D" w:rsidRDefault="00010F4A" w:rsidP="00710F4A">
            <w:r w:rsidRPr="0074719D">
              <w:t xml:space="preserve">Страна                      Россия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Адрес:  </w:t>
            </w:r>
          </w:p>
        </w:tc>
      </w:tr>
      <w:tr w:rsidR="00010F4A" w:rsidRPr="0074719D" w:rsidTr="003504C9">
        <w:trPr>
          <w:cantSplit/>
          <w:trHeight w:val="132"/>
        </w:trPr>
        <w:tc>
          <w:tcPr>
            <w:tcW w:w="5868" w:type="dxa"/>
            <w:vMerge/>
            <w:vAlign w:val="center"/>
          </w:tcPr>
          <w:p w:rsidR="00010F4A" w:rsidRPr="0074719D" w:rsidRDefault="00010F4A" w:rsidP="00710F4A">
            <w:pPr>
              <w:ind w:left="360"/>
              <w:rPr>
                <w:b/>
                <w:bCs/>
              </w:rPr>
            </w:pPr>
          </w:p>
        </w:tc>
        <w:tc>
          <w:tcPr>
            <w:tcW w:w="4500" w:type="dxa"/>
          </w:tcPr>
          <w:p w:rsidR="00010F4A" w:rsidRPr="0074719D" w:rsidRDefault="00010F4A" w:rsidP="00710F4A">
            <w:r w:rsidRPr="0074719D">
              <w:t xml:space="preserve">Телефон: </w:t>
            </w:r>
          </w:p>
        </w:tc>
      </w:tr>
      <w:tr w:rsidR="00010F4A" w:rsidRPr="0074719D" w:rsidTr="003504C9">
        <w:trPr>
          <w:cantSplit/>
          <w:trHeight w:val="258"/>
        </w:trPr>
        <w:tc>
          <w:tcPr>
            <w:tcW w:w="5868" w:type="dxa"/>
            <w:vMerge/>
          </w:tcPr>
          <w:p w:rsidR="00010F4A" w:rsidRPr="0074719D" w:rsidRDefault="00010F4A" w:rsidP="00710F4A">
            <w:pPr>
              <w:rPr>
                <w:b/>
                <w:bCs/>
              </w:rPr>
            </w:pPr>
          </w:p>
        </w:tc>
        <w:tc>
          <w:tcPr>
            <w:tcW w:w="4500" w:type="dxa"/>
          </w:tcPr>
          <w:p w:rsidR="00010F4A" w:rsidRPr="0074719D" w:rsidRDefault="00010F4A" w:rsidP="00710F4A">
            <w:r w:rsidRPr="0074719D">
              <w:rPr>
                <w:lang w:val="en-US"/>
              </w:rPr>
              <w:t>E</w:t>
            </w:r>
            <w:r w:rsidRPr="0074719D">
              <w:t>-</w:t>
            </w:r>
            <w:r w:rsidRPr="0074719D">
              <w:rPr>
                <w:lang w:val="en-US"/>
              </w:rPr>
              <w:t>mail</w:t>
            </w:r>
            <w:r w:rsidRPr="0074719D">
              <w:t xml:space="preserve">: </w:t>
            </w:r>
          </w:p>
        </w:tc>
      </w:tr>
      <w:tr w:rsidR="00010F4A" w:rsidRPr="0074719D" w:rsidTr="003504C9">
        <w:trPr>
          <w:cantSplit/>
          <w:trHeight w:val="930"/>
        </w:trPr>
        <w:tc>
          <w:tcPr>
            <w:tcW w:w="5868" w:type="dxa"/>
            <w:vAlign w:val="center"/>
          </w:tcPr>
          <w:p w:rsidR="00010F4A" w:rsidRPr="0074719D" w:rsidRDefault="00010F4A" w:rsidP="00710F4A">
            <w:pPr>
              <w:rPr>
                <w:b/>
                <w:bCs/>
              </w:rPr>
            </w:pPr>
          </w:p>
          <w:p w:rsidR="00010F4A" w:rsidRPr="0074719D" w:rsidRDefault="00010F4A" w:rsidP="00710F4A">
            <w:pPr>
              <w:rPr>
                <w:b/>
                <w:bCs/>
              </w:rPr>
            </w:pPr>
            <w:r w:rsidRPr="0074719D">
              <w:rPr>
                <w:b/>
                <w:bCs/>
              </w:rPr>
              <w:t xml:space="preserve">7. Банковские реквизиты </w:t>
            </w:r>
            <w:r w:rsidRPr="0074719D">
              <w:rPr>
                <w:iCs/>
              </w:rPr>
              <w:t>(может быть несколько)</w:t>
            </w:r>
            <w:r w:rsidRPr="0074719D">
              <w:rPr>
                <w:b/>
                <w:bCs/>
              </w:rPr>
              <w:t>:</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r w:rsidRPr="0074719D">
              <w:rPr>
                <w:rStyle w:val="aa"/>
              </w:rPr>
              <w:t>7.1. Наименование обслуживающего банка</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7.2.</w:t>
            </w:r>
            <w:r w:rsidRPr="0074719D">
              <w:t xml:space="preserve"> Расчетный счет</w:t>
            </w:r>
          </w:p>
        </w:tc>
        <w:tc>
          <w:tcPr>
            <w:tcW w:w="4500" w:type="dxa"/>
          </w:tcPr>
          <w:p w:rsidR="00010F4A" w:rsidRPr="0074719D" w:rsidRDefault="00010F4A" w:rsidP="00710F4A"/>
        </w:tc>
      </w:tr>
      <w:tr w:rsidR="00010F4A" w:rsidRPr="0074719D" w:rsidTr="003504C9">
        <w:trPr>
          <w:trHeight w:val="67"/>
        </w:trPr>
        <w:tc>
          <w:tcPr>
            <w:tcW w:w="5868" w:type="dxa"/>
            <w:tcBorders>
              <w:top w:val="nil"/>
              <w:bottom w:val="nil"/>
            </w:tcBorders>
          </w:tcPr>
          <w:p w:rsidR="00010F4A" w:rsidRPr="0074719D" w:rsidRDefault="00010F4A" w:rsidP="00710F4A">
            <w:pPr>
              <w:rPr>
                <w:rStyle w:val="aa"/>
              </w:rPr>
            </w:pPr>
            <w:r w:rsidRPr="0074719D">
              <w:rPr>
                <w:rStyle w:val="aa"/>
              </w:rPr>
              <w:t>7.3. Корреспондентский счет</w:t>
            </w:r>
          </w:p>
        </w:tc>
        <w:tc>
          <w:tcPr>
            <w:tcW w:w="4500" w:type="dxa"/>
          </w:tcPr>
          <w:p w:rsidR="00010F4A" w:rsidRPr="0074719D" w:rsidRDefault="00010F4A" w:rsidP="00710F4A"/>
        </w:tc>
      </w:tr>
      <w:tr w:rsidR="00010F4A" w:rsidRPr="0074719D" w:rsidTr="003504C9">
        <w:trPr>
          <w:trHeight w:val="67"/>
        </w:trPr>
        <w:tc>
          <w:tcPr>
            <w:tcW w:w="5868" w:type="dxa"/>
            <w:tcBorders>
              <w:top w:val="nil"/>
            </w:tcBorders>
          </w:tcPr>
          <w:p w:rsidR="00010F4A" w:rsidRPr="0074719D" w:rsidRDefault="00010F4A" w:rsidP="00710F4A">
            <w:pPr>
              <w:rPr>
                <w:rStyle w:val="aa"/>
              </w:rPr>
            </w:pPr>
            <w:r w:rsidRPr="0074719D">
              <w:rPr>
                <w:rStyle w:val="aa"/>
              </w:rPr>
              <w:t>7.4. Код БИК</w:t>
            </w:r>
          </w:p>
        </w:tc>
        <w:tc>
          <w:tcPr>
            <w:tcW w:w="4500" w:type="dxa"/>
          </w:tcPr>
          <w:p w:rsidR="00010F4A" w:rsidRPr="0074719D" w:rsidRDefault="00010F4A" w:rsidP="00710F4A"/>
        </w:tc>
      </w:tr>
      <w:tr w:rsidR="00010F4A" w:rsidRPr="0074719D" w:rsidTr="003504C9">
        <w:trPr>
          <w:trHeight w:val="67"/>
        </w:trPr>
        <w:tc>
          <w:tcPr>
            <w:tcW w:w="5868" w:type="dxa"/>
          </w:tcPr>
          <w:p w:rsidR="00010F4A" w:rsidRPr="0074719D" w:rsidRDefault="00010F4A" w:rsidP="00710F4A">
            <w:pPr>
              <w:widowControl/>
              <w:numPr>
                <w:ilvl w:val="0"/>
                <w:numId w:val="1"/>
              </w:numPr>
              <w:tabs>
                <w:tab w:val="num" w:pos="1300"/>
              </w:tabs>
              <w:overflowPunct/>
              <w:autoSpaceDE/>
              <w:autoSpaceDN/>
              <w:adjustRightInd/>
              <w:jc w:val="both"/>
              <w:textAlignment w:val="auto"/>
              <w:rPr>
                <w:b/>
                <w:bCs/>
              </w:rPr>
            </w:pPr>
            <w:r w:rsidRPr="0074719D">
              <w:rPr>
                <w:b/>
                <w:bCs/>
              </w:rPr>
              <w:t xml:space="preserve">Сведения о выданных участнику размещения заказа лицензиях, необходимых для выполнения обязательств по договору </w:t>
            </w:r>
            <w:r w:rsidRPr="0074719D">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74719D" w:rsidRDefault="00010F4A" w:rsidP="00710F4A"/>
          <w:p w:rsidR="00010F4A" w:rsidRPr="0074719D" w:rsidRDefault="00010F4A" w:rsidP="00710F4A"/>
        </w:tc>
      </w:tr>
    </w:tbl>
    <w:p w:rsidR="00010F4A" w:rsidRPr="0074719D" w:rsidRDefault="00010F4A" w:rsidP="00710F4A"/>
    <w:p w:rsidR="00010F4A" w:rsidRPr="0074719D" w:rsidRDefault="00010F4A" w:rsidP="00710F4A">
      <w:r w:rsidRPr="0074719D">
        <w:t>Мы, нижеподписавшиеся, заверяем правильность всех данных, указанных в анкете.</w:t>
      </w:r>
    </w:p>
    <w:p w:rsidR="00010F4A" w:rsidRPr="0074719D" w:rsidRDefault="00010F4A" w:rsidP="00710F4A">
      <w:pPr>
        <w:rPr>
          <w:iCs/>
        </w:rPr>
      </w:pPr>
    </w:p>
    <w:p w:rsidR="00010F4A" w:rsidRPr="0074719D" w:rsidRDefault="00010F4A" w:rsidP="00710F4A">
      <w:r w:rsidRPr="0074719D">
        <w:t>Участник размещения заказа</w:t>
      </w:r>
    </w:p>
    <w:p w:rsidR="00010F4A" w:rsidRPr="0074719D" w:rsidRDefault="00010F4A" w:rsidP="00710F4A">
      <w:pPr>
        <w:rPr>
          <w:vertAlign w:val="superscript"/>
        </w:rPr>
      </w:pPr>
      <w:r w:rsidRPr="0074719D">
        <w:t xml:space="preserve">          (должность)                                                       ________________                          (ФИО)</w:t>
      </w:r>
      <w:r w:rsidRPr="0074719D">
        <w:tab/>
      </w:r>
      <w:r w:rsidRPr="0074719D">
        <w:tab/>
      </w:r>
      <w:r w:rsidRPr="0074719D">
        <w:rPr>
          <w:vertAlign w:val="superscript"/>
        </w:rPr>
        <w:t xml:space="preserve">                                                                                    </w:t>
      </w:r>
      <w:r w:rsidRPr="0074719D">
        <w:rPr>
          <w:vertAlign w:val="superscript"/>
        </w:rPr>
        <w:tab/>
      </w:r>
      <w:r w:rsidRPr="0074719D">
        <w:rPr>
          <w:vertAlign w:val="superscript"/>
        </w:rPr>
        <w:tab/>
        <w:t xml:space="preserve">                                                                                                   (подпись)                                                            </w:t>
      </w:r>
    </w:p>
    <w:p w:rsidR="00010F4A" w:rsidRPr="0074719D" w:rsidRDefault="00010F4A" w:rsidP="00710F4A">
      <w:pPr>
        <w:rPr>
          <w:vertAlign w:val="superscript"/>
        </w:rPr>
      </w:pPr>
      <w:r w:rsidRPr="0074719D">
        <w:rPr>
          <w:vertAlign w:val="superscript"/>
        </w:rPr>
        <w:t xml:space="preserve">                                                                                                                                                    </w:t>
      </w:r>
      <w:r w:rsidRPr="0074719D">
        <w:t>М.П.</w:t>
      </w:r>
    </w:p>
    <w:p w:rsidR="00010F4A" w:rsidRPr="0074719D" w:rsidRDefault="00010F4A" w:rsidP="00710F4A"/>
    <w:p w:rsidR="00010F4A" w:rsidRPr="0074719D" w:rsidRDefault="00010F4A" w:rsidP="00710F4A"/>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10F4A" w:rsidRPr="0074719D" w:rsidRDefault="00010F4A" w:rsidP="00710F4A">
      <w:pPr>
        <w:jc w:val="both"/>
      </w:pPr>
    </w:p>
    <w:p w:rsidR="000479CB" w:rsidRPr="0074719D" w:rsidRDefault="000479CB" w:rsidP="00710F4A">
      <w:pPr>
        <w:jc w:val="both"/>
      </w:pPr>
    </w:p>
    <w:p w:rsidR="00010F4A" w:rsidRPr="0074719D" w:rsidRDefault="00010F4A" w:rsidP="00710F4A">
      <w:pPr>
        <w:pStyle w:val="33"/>
        <w:tabs>
          <w:tab w:val="left" w:pos="709"/>
        </w:tabs>
        <w:spacing w:after="0"/>
        <w:ind w:left="0"/>
        <w:outlineLvl w:val="1"/>
        <w:rPr>
          <w:sz w:val="20"/>
          <w:szCs w:val="20"/>
        </w:rPr>
      </w:pPr>
      <w:r w:rsidRPr="0074719D">
        <w:rPr>
          <w:sz w:val="20"/>
          <w:szCs w:val="20"/>
        </w:rPr>
        <w:t xml:space="preserve">                                                                                                                                              </w:t>
      </w: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p>
    <w:p w:rsidR="00010F4A" w:rsidRPr="0074719D" w:rsidRDefault="00010F4A" w:rsidP="00710F4A">
      <w:pPr>
        <w:pStyle w:val="33"/>
        <w:tabs>
          <w:tab w:val="left" w:pos="709"/>
        </w:tabs>
        <w:spacing w:after="0"/>
        <w:ind w:left="0"/>
        <w:jc w:val="right"/>
        <w:outlineLvl w:val="1"/>
        <w:rPr>
          <w:sz w:val="20"/>
          <w:szCs w:val="20"/>
        </w:rPr>
      </w:pPr>
      <w:r w:rsidRPr="0074719D">
        <w:rPr>
          <w:sz w:val="20"/>
          <w:szCs w:val="20"/>
        </w:rPr>
        <w:t>Приложение № 2</w:t>
      </w:r>
    </w:p>
    <w:p w:rsidR="00010F4A" w:rsidRPr="0074719D" w:rsidRDefault="00010F4A" w:rsidP="00710F4A">
      <w:pPr>
        <w:ind w:left="7090" w:right="-282"/>
        <w:jc w:val="center"/>
      </w:pPr>
      <w:r w:rsidRPr="0074719D">
        <w:t xml:space="preserve">к котировочной документации </w:t>
      </w:r>
    </w:p>
    <w:p w:rsidR="00010F4A" w:rsidRPr="0074719D" w:rsidRDefault="00010F4A" w:rsidP="00710F4A">
      <w:pPr>
        <w:ind w:left="10" w:right="-282"/>
        <w:jc w:val="right"/>
      </w:pPr>
    </w:p>
    <w:p w:rsidR="00010F4A" w:rsidRPr="0074719D" w:rsidRDefault="00010F4A" w:rsidP="00710F4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74719D" w:rsidTr="003504C9">
        <w:trPr>
          <w:gridBefore w:val="1"/>
          <w:wBefore w:w="11" w:type="pct"/>
          <w:trHeight w:val="294"/>
        </w:trPr>
        <w:tc>
          <w:tcPr>
            <w:tcW w:w="4989" w:type="pct"/>
            <w:gridSpan w:val="26"/>
            <w:tcBorders>
              <w:top w:val="nil"/>
              <w:left w:val="nil"/>
              <w:bottom w:val="nil"/>
              <w:right w:val="nil"/>
            </w:tcBorders>
            <w:vAlign w:val="center"/>
          </w:tcPr>
          <w:p w:rsidR="00010F4A" w:rsidRPr="0074719D" w:rsidRDefault="00010F4A" w:rsidP="00710F4A">
            <w:pPr>
              <w:jc w:val="center"/>
              <w:rPr>
                <w:b/>
                <w:bCs/>
              </w:rPr>
            </w:pPr>
            <w:r w:rsidRPr="0074719D">
              <w:rPr>
                <w:b/>
                <w:bCs/>
              </w:rPr>
              <w:t>Информационная справка</w:t>
            </w:r>
          </w:p>
        </w:tc>
      </w:tr>
      <w:tr w:rsidR="00010F4A" w:rsidRPr="0074719D" w:rsidTr="003504C9">
        <w:trPr>
          <w:gridBefore w:val="1"/>
          <w:wBefore w:w="11" w:type="pct"/>
          <w:trHeight w:val="248"/>
        </w:trPr>
        <w:tc>
          <w:tcPr>
            <w:tcW w:w="99" w:type="pct"/>
            <w:tcBorders>
              <w:top w:val="nil"/>
              <w:left w:val="nil"/>
              <w:bottom w:val="nil"/>
              <w:right w:val="nil"/>
            </w:tcBorders>
            <w:vAlign w:val="center"/>
          </w:tcPr>
          <w:p w:rsidR="00010F4A" w:rsidRPr="0074719D" w:rsidRDefault="00010F4A" w:rsidP="00710F4A">
            <w:pPr>
              <w:jc w:val="center"/>
            </w:pPr>
          </w:p>
        </w:tc>
        <w:tc>
          <w:tcPr>
            <w:tcW w:w="148" w:type="pct"/>
            <w:gridSpan w:val="2"/>
            <w:tcBorders>
              <w:top w:val="nil"/>
              <w:left w:val="nil"/>
              <w:bottom w:val="nil"/>
              <w:right w:val="nil"/>
            </w:tcBorders>
            <w:vAlign w:val="center"/>
          </w:tcPr>
          <w:p w:rsidR="00010F4A" w:rsidRPr="0074719D" w:rsidRDefault="00010F4A" w:rsidP="00710F4A">
            <w:pPr>
              <w:jc w:val="center"/>
            </w:pPr>
          </w:p>
        </w:tc>
        <w:tc>
          <w:tcPr>
            <w:tcW w:w="240" w:type="pct"/>
            <w:gridSpan w:val="2"/>
            <w:tcBorders>
              <w:top w:val="nil"/>
              <w:left w:val="nil"/>
              <w:bottom w:val="nil"/>
              <w:right w:val="nil"/>
            </w:tcBorders>
            <w:vAlign w:val="center"/>
          </w:tcPr>
          <w:p w:rsidR="00010F4A" w:rsidRPr="0074719D" w:rsidRDefault="00010F4A" w:rsidP="00710F4A">
            <w:pPr>
              <w:jc w:val="center"/>
            </w:pPr>
          </w:p>
        </w:tc>
        <w:tc>
          <w:tcPr>
            <w:tcW w:w="535" w:type="pct"/>
            <w:gridSpan w:val="2"/>
            <w:tcBorders>
              <w:top w:val="nil"/>
              <w:left w:val="nil"/>
              <w:bottom w:val="nil"/>
              <w:right w:val="nil"/>
            </w:tcBorders>
            <w:vAlign w:val="center"/>
          </w:tcPr>
          <w:p w:rsidR="00010F4A" w:rsidRPr="0074719D" w:rsidRDefault="00010F4A" w:rsidP="00710F4A">
            <w:pPr>
              <w:jc w:val="center"/>
            </w:pPr>
          </w:p>
        </w:tc>
        <w:tc>
          <w:tcPr>
            <w:tcW w:w="204" w:type="pct"/>
            <w:tcBorders>
              <w:top w:val="nil"/>
              <w:left w:val="nil"/>
              <w:bottom w:val="nil"/>
              <w:right w:val="nil"/>
            </w:tcBorders>
            <w:vAlign w:val="center"/>
          </w:tcPr>
          <w:p w:rsidR="00010F4A" w:rsidRPr="0074719D" w:rsidRDefault="00010F4A" w:rsidP="00710F4A">
            <w:pPr>
              <w:jc w:val="center"/>
            </w:pPr>
          </w:p>
        </w:tc>
        <w:tc>
          <w:tcPr>
            <w:tcW w:w="356" w:type="pct"/>
            <w:gridSpan w:val="2"/>
            <w:tcBorders>
              <w:top w:val="nil"/>
              <w:left w:val="nil"/>
              <w:bottom w:val="nil"/>
              <w:right w:val="nil"/>
            </w:tcBorders>
            <w:vAlign w:val="center"/>
          </w:tcPr>
          <w:p w:rsidR="00010F4A" w:rsidRPr="0074719D" w:rsidRDefault="00010F4A" w:rsidP="00710F4A">
            <w:pPr>
              <w:jc w:val="center"/>
            </w:pPr>
          </w:p>
        </w:tc>
        <w:tc>
          <w:tcPr>
            <w:tcW w:w="495" w:type="pct"/>
            <w:tcBorders>
              <w:top w:val="nil"/>
              <w:left w:val="nil"/>
              <w:bottom w:val="nil"/>
              <w:right w:val="nil"/>
            </w:tcBorders>
            <w:vAlign w:val="center"/>
          </w:tcPr>
          <w:p w:rsidR="00010F4A" w:rsidRPr="0074719D" w:rsidRDefault="00010F4A" w:rsidP="00710F4A">
            <w:pPr>
              <w:jc w:val="center"/>
            </w:pPr>
          </w:p>
        </w:tc>
        <w:tc>
          <w:tcPr>
            <w:tcW w:w="201" w:type="pct"/>
            <w:tcBorders>
              <w:top w:val="nil"/>
              <w:left w:val="nil"/>
              <w:bottom w:val="nil"/>
              <w:right w:val="nil"/>
            </w:tcBorders>
            <w:vAlign w:val="center"/>
          </w:tcPr>
          <w:p w:rsidR="00010F4A" w:rsidRPr="0074719D" w:rsidRDefault="00010F4A" w:rsidP="00710F4A">
            <w:pPr>
              <w:jc w:val="center"/>
            </w:pPr>
          </w:p>
        </w:tc>
        <w:tc>
          <w:tcPr>
            <w:tcW w:w="145" w:type="pct"/>
            <w:gridSpan w:val="2"/>
            <w:tcBorders>
              <w:top w:val="nil"/>
              <w:left w:val="nil"/>
              <w:bottom w:val="nil"/>
              <w:right w:val="nil"/>
            </w:tcBorders>
            <w:vAlign w:val="center"/>
          </w:tcPr>
          <w:p w:rsidR="00010F4A" w:rsidRPr="0074719D" w:rsidRDefault="00010F4A" w:rsidP="00710F4A">
            <w:pPr>
              <w:jc w:val="center"/>
            </w:pPr>
          </w:p>
        </w:tc>
        <w:tc>
          <w:tcPr>
            <w:tcW w:w="196" w:type="pct"/>
            <w:gridSpan w:val="2"/>
            <w:tcBorders>
              <w:top w:val="nil"/>
              <w:left w:val="nil"/>
              <w:bottom w:val="nil"/>
              <w:right w:val="nil"/>
            </w:tcBorders>
            <w:vAlign w:val="center"/>
          </w:tcPr>
          <w:p w:rsidR="00010F4A" w:rsidRPr="0074719D" w:rsidRDefault="00010F4A" w:rsidP="00710F4A">
            <w:pPr>
              <w:jc w:val="center"/>
            </w:pPr>
          </w:p>
        </w:tc>
        <w:tc>
          <w:tcPr>
            <w:tcW w:w="694" w:type="pct"/>
            <w:gridSpan w:val="3"/>
            <w:tcBorders>
              <w:top w:val="nil"/>
              <w:left w:val="nil"/>
              <w:bottom w:val="nil"/>
              <w:right w:val="nil"/>
            </w:tcBorders>
            <w:vAlign w:val="center"/>
          </w:tcPr>
          <w:p w:rsidR="00010F4A" w:rsidRPr="0074719D" w:rsidRDefault="00010F4A" w:rsidP="00710F4A">
            <w:pPr>
              <w:jc w:val="center"/>
            </w:pPr>
          </w:p>
        </w:tc>
        <w:tc>
          <w:tcPr>
            <w:tcW w:w="296" w:type="pct"/>
            <w:gridSpan w:val="2"/>
            <w:tcBorders>
              <w:top w:val="nil"/>
              <w:left w:val="nil"/>
              <w:bottom w:val="nil"/>
              <w:right w:val="nil"/>
            </w:tcBorders>
            <w:vAlign w:val="center"/>
          </w:tcPr>
          <w:p w:rsidR="00010F4A" w:rsidRPr="0074719D" w:rsidRDefault="00010F4A" w:rsidP="00710F4A">
            <w:pPr>
              <w:jc w:val="center"/>
            </w:pPr>
          </w:p>
        </w:tc>
        <w:tc>
          <w:tcPr>
            <w:tcW w:w="490" w:type="pct"/>
            <w:gridSpan w:val="2"/>
            <w:tcBorders>
              <w:top w:val="nil"/>
              <w:left w:val="nil"/>
              <w:bottom w:val="nil"/>
              <w:right w:val="nil"/>
            </w:tcBorders>
            <w:vAlign w:val="center"/>
          </w:tcPr>
          <w:p w:rsidR="00010F4A" w:rsidRPr="0074719D" w:rsidRDefault="00010F4A" w:rsidP="00710F4A">
            <w:pPr>
              <w:jc w:val="center"/>
            </w:pPr>
          </w:p>
        </w:tc>
        <w:tc>
          <w:tcPr>
            <w:tcW w:w="612" w:type="pct"/>
            <w:gridSpan w:val="2"/>
            <w:tcBorders>
              <w:top w:val="nil"/>
              <w:left w:val="nil"/>
              <w:bottom w:val="nil"/>
              <w:right w:val="nil"/>
            </w:tcBorders>
            <w:vAlign w:val="center"/>
          </w:tcPr>
          <w:p w:rsidR="00010F4A" w:rsidRPr="0074719D" w:rsidRDefault="00010F4A" w:rsidP="00710F4A">
            <w:pPr>
              <w:jc w:val="center"/>
            </w:pPr>
          </w:p>
        </w:tc>
        <w:tc>
          <w:tcPr>
            <w:tcW w:w="278" w:type="pct"/>
            <w:tcBorders>
              <w:top w:val="nil"/>
              <w:left w:val="nil"/>
              <w:bottom w:val="nil"/>
              <w:right w:val="nil"/>
            </w:tcBorders>
            <w:vAlign w:val="center"/>
          </w:tcPr>
          <w:p w:rsidR="00010F4A" w:rsidRPr="0074719D" w:rsidRDefault="00010F4A" w:rsidP="00710F4A">
            <w:pPr>
              <w:jc w:val="center"/>
            </w:pPr>
          </w:p>
        </w:tc>
      </w:tr>
      <w:tr w:rsidR="00010F4A" w:rsidRPr="0074719D"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74719D" w:rsidRDefault="00010F4A" w:rsidP="00710F4A">
            <w:pPr>
              <w:jc w:val="center"/>
              <w:rPr>
                <w:iCs/>
              </w:rPr>
            </w:pPr>
            <w:r w:rsidRPr="0074719D">
              <w:rPr>
                <w:iCs/>
              </w:rPr>
              <w:t>(наименование контрагента)</w:t>
            </w:r>
          </w:p>
        </w:tc>
      </w:tr>
      <w:tr w:rsidR="00010F4A" w:rsidRPr="0074719D"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xml:space="preserve"> * </w:t>
            </w:r>
            <w:r w:rsidRPr="0074719D">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74719D" w:rsidRDefault="00010F4A" w:rsidP="00710F4A">
            <w:pPr>
              <w:jc w:val="center"/>
            </w:pPr>
            <w:r w:rsidRPr="0074719D">
              <w:t xml:space="preserve">Информация о цепочке собственников контрагента, включая бенефициаров </w:t>
            </w:r>
            <w:r w:rsidRPr="0074719D">
              <w:br/>
              <w:t>(в том числе, конечных)</w:t>
            </w:r>
          </w:p>
        </w:tc>
      </w:tr>
      <w:tr w:rsidR="00010F4A" w:rsidRPr="0074719D"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368"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Код ОКВЭД</w:t>
            </w:r>
          </w:p>
        </w:tc>
        <w:tc>
          <w:tcPr>
            <w:tcW w:w="310"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74719D" w:rsidRDefault="00010F4A" w:rsidP="00710F4A"/>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ИНН</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ОГРН</w:t>
            </w:r>
          </w:p>
        </w:tc>
        <w:tc>
          <w:tcPr>
            <w:tcW w:w="419" w:type="pct"/>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Наименование/ФИО</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Информация о подтверждающих документах (наименование, реквизиты и т.д.)</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1</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68"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1.1.1</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1.1.2</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r w:rsidR="00010F4A" w:rsidRPr="0074719D"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74719D" w:rsidRDefault="00010F4A" w:rsidP="00710F4A">
            <w:pPr>
              <w:jc w:val="center"/>
            </w:pPr>
            <w:r w:rsidRPr="0074719D">
              <w:t> </w:t>
            </w:r>
          </w:p>
        </w:tc>
        <w:tc>
          <w:tcPr>
            <w:tcW w:w="192"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285"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368"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50"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 </w:t>
            </w:r>
          </w:p>
        </w:tc>
        <w:tc>
          <w:tcPr>
            <w:tcW w:w="310"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495"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68" w:type="pct"/>
            <w:gridSpan w:val="2"/>
            <w:tcBorders>
              <w:top w:val="nil"/>
              <w:left w:val="nil"/>
              <w:bottom w:val="single" w:sz="4" w:space="0" w:color="auto"/>
              <w:right w:val="single" w:sz="4" w:space="0" w:color="auto"/>
            </w:tcBorders>
            <w:vAlign w:val="center"/>
          </w:tcPr>
          <w:p w:rsidR="00010F4A" w:rsidRPr="0074719D" w:rsidRDefault="00010F4A" w:rsidP="00710F4A">
            <w:pPr>
              <w:jc w:val="center"/>
            </w:pPr>
            <w:r w:rsidRPr="0074719D">
              <w:t>…</w:t>
            </w:r>
          </w:p>
        </w:tc>
        <w:tc>
          <w:tcPr>
            <w:tcW w:w="125"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11" w:type="pct"/>
            <w:gridSpan w:val="2"/>
            <w:tcBorders>
              <w:top w:val="nil"/>
              <w:left w:val="nil"/>
              <w:bottom w:val="single" w:sz="4" w:space="0" w:color="auto"/>
              <w:right w:val="single" w:sz="4" w:space="0" w:color="auto"/>
            </w:tcBorders>
            <w:vAlign w:val="center"/>
          </w:tcPr>
          <w:p w:rsidR="00010F4A" w:rsidRPr="0074719D" w:rsidRDefault="00010F4A" w:rsidP="00710F4A">
            <w:pPr>
              <w:jc w:val="right"/>
            </w:pPr>
            <w:r w:rsidRPr="0074719D">
              <w:t> </w:t>
            </w:r>
          </w:p>
        </w:tc>
        <w:tc>
          <w:tcPr>
            <w:tcW w:w="419" w:type="pct"/>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229"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53"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37"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c>
          <w:tcPr>
            <w:tcW w:w="570" w:type="pct"/>
            <w:gridSpan w:val="2"/>
            <w:tcBorders>
              <w:top w:val="nil"/>
              <w:left w:val="nil"/>
              <w:bottom w:val="single" w:sz="4" w:space="0" w:color="auto"/>
              <w:right w:val="single" w:sz="4" w:space="0" w:color="auto"/>
            </w:tcBorders>
            <w:vAlign w:val="center"/>
          </w:tcPr>
          <w:p w:rsidR="00010F4A" w:rsidRPr="0074719D" w:rsidRDefault="00010F4A" w:rsidP="00710F4A">
            <w:r w:rsidRPr="0074719D">
              <w:t> </w:t>
            </w:r>
          </w:p>
        </w:tc>
      </w:tr>
    </w:tbl>
    <w:p w:rsidR="00010F4A" w:rsidRPr="0074719D" w:rsidRDefault="00010F4A" w:rsidP="00710F4A">
      <w:r w:rsidRPr="0074719D">
        <w:t>* Примечание:</w:t>
      </w:r>
    </w:p>
    <w:p w:rsidR="00010F4A" w:rsidRPr="0074719D" w:rsidRDefault="00010F4A" w:rsidP="00710F4A">
      <w:r w:rsidRPr="0074719D">
        <w:t>1.1, 1.2 и т.д. - собственники контрагента (собственники первого уровня)</w:t>
      </w:r>
    </w:p>
    <w:p w:rsidR="00010F4A" w:rsidRPr="0074719D" w:rsidRDefault="00010F4A" w:rsidP="00710F4A">
      <w:r w:rsidRPr="0074719D">
        <w:t>1.1.2, 1.2.1, 1.2.2 и т.д. - собственники организации 1.1 (собственники второго уровня)</w:t>
      </w:r>
    </w:p>
    <w:p w:rsidR="00010F4A" w:rsidRPr="0074719D" w:rsidRDefault="00010F4A" w:rsidP="00710F4A">
      <w:r w:rsidRPr="0074719D">
        <w:t>и далее - по аналогичной схеме до конечного бенефициарного собственника (пример: 1.1.3.1)</w:t>
      </w:r>
    </w:p>
    <w:p w:rsidR="00010F4A" w:rsidRPr="0074719D" w:rsidRDefault="00010F4A" w:rsidP="00710F4A">
      <w:pPr>
        <w:tabs>
          <w:tab w:val="left" w:pos="709"/>
        </w:tabs>
        <w:jc w:val="center"/>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right"/>
      </w:pPr>
      <w:r w:rsidRPr="0074719D">
        <w:t>Приложение №3</w:t>
      </w:r>
    </w:p>
    <w:p w:rsidR="00010F4A" w:rsidRPr="0074719D" w:rsidRDefault="00010F4A" w:rsidP="00710F4A">
      <w:pPr>
        <w:jc w:val="right"/>
      </w:pPr>
      <w:r w:rsidRPr="0074719D">
        <w:t>к  извещению о проведении запроса котировок</w:t>
      </w:r>
    </w:p>
    <w:p w:rsidR="00010F4A" w:rsidRPr="0074719D" w:rsidRDefault="00010F4A" w:rsidP="00710F4A">
      <w:pPr>
        <w:jc w:val="right"/>
      </w:pPr>
    </w:p>
    <w:p w:rsidR="00010F4A" w:rsidRPr="0074719D" w:rsidRDefault="00010F4A" w:rsidP="00710F4A">
      <w:pPr>
        <w:jc w:val="right"/>
        <w:rPr>
          <w:b/>
        </w:rPr>
      </w:pPr>
    </w:p>
    <w:p w:rsidR="00010F4A" w:rsidRPr="0074719D" w:rsidRDefault="00010F4A" w:rsidP="00710F4A">
      <w:pPr>
        <w:jc w:val="right"/>
        <w:rPr>
          <w:b/>
        </w:rPr>
      </w:pPr>
    </w:p>
    <w:p w:rsidR="00010F4A" w:rsidRPr="0074719D" w:rsidRDefault="00010F4A" w:rsidP="00710F4A">
      <w:pPr>
        <w:jc w:val="center"/>
        <w:rPr>
          <w:b/>
        </w:rPr>
      </w:pPr>
      <w:r w:rsidRPr="0074719D">
        <w:rPr>
          <w:b/>
          <w:color w:val="000000"/>
        </w:rPr>
        <w:t xml:space="preserve">Порядок оформления конверта </w:t>
      </w:r>
    </w:p>
    <w:p w:rsidR="00010F4A" w:rsidRPr="0074719D" w:rsidRDefault="00010F4A" w:rsidP="00710F4A">
      <w:pPr>
        <w:jc w:val="right"/>
        <w:rPr>
          <w:color w:val="000000"/>
        </w:rPr>
      </w:pPr>
    </w:p>
    <w:p w:rsidR="00010F4A" w:rsidRPr="0074719D" w:rsidRDefault="00010F4A" w:rsidP="00710F4A">
      <w:pPr>
        <w:jc w:val="right"/>
        <w:rPr>
          <w:color w:val="000000"/>
        </w:rPr>
      </w:pPr>
      <w:r w:rsidRPr="0074719D">
        <w:rPr>
          <w:color w:val="000000"/>
        </w:rPr>
        <w:t xml:space="preserve">Образец оформления конвертов </w:t>
      </w:r>
    </w:p>
    <w:p w:rsidR="00010F4A" w:rsidRPr="0074719D" w:rsidRDefault="00010F4A" w:rsidP="00710F4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74719D" w:rsidTr="003504C9">
        <w:tc>
          <w:tcPr>
            <w:tcW w:w="3708" w:type="dxa"/>
            <w:gridSpan w:val="2"/>
          </w:tcPr>
          <w:p w:rsidR="00010F4A" w:rsidRPr="0074719D" w:rsidRDefault="00010F4A" w:rsidP="00710F4A">
            <w:pPr>
              <w:rPr>
                <w:color w:val="000000"/>
              </w:rPr>
            </w:pPr>
            <w:r w:rsidRPr="0074719D">
              <w:t>Наименование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 извещения запроса котировок</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Участник (наименование):</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ИНН:</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Pr>
          <w:p w:rsidR="00010F4A" w:rsidRPr="0074719D" w:rsidRDefault="00010F4A" w:rsidP="00710F4A">
            <w:pPr>
              <w:rPr>
                <w:color w:val="000000"/>
              </w:rPr>
            </w:pPr>
            <w:r w:rsidRPr="0074719D">
              <w:t>Адрес участника</w:t>
            </w: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bottom w:val="single" w:sz="4" w:space="0" w:color="auto"/>
            </w:tcBorders>
          </w:tcPr>
          <w:p w:rsidR="00010F4A" w:rsidRPr="0074719D" w:rsidRDefault="00010F4A" w:rsidP="00710F4A">
            <w:pPr>
              <w:rPr>
                <w:color w:val="000000"/>
              </w:rPr>
            </w:pPr>
          </w:p>
        </w:tc>
        <w:tc>
          <w:tcPr>
            <w:tcW w:w="236" w:type="dxa"/>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rPr>
                <w:color w:val="000000"/>
              </w:rPr>
              <w:t>Заказчик:</w:t>
            </w:r>
          </w:p>
        </w:tc>
      </w:tr>
      <w:tr w:rsidR="00010F4A" w:rsidRPr="0074719D" w:rsidTr="003504C9">
        <w:tc>
          <w:tcPr>
            <w:tcW w:w="2808" w:type="dxa"/>
            <w:tcBorders>
              <w:top w:val="single" w:sz="4" w:space="0" w:color="auto"/>
              <w:left w:val="single" w:sz="4" w:space="0" w:color="auto"/>
            </w:tcBorders>
          </w:tcPr>
          <w:p w:rsidR="00010F4A" w:rsidRPr="0074719D" w:rsidRDefault="00010F4A" w:rsidP="00710F4A">
            <w:pPr>
              <w:rPr>
                <w:color w:val="000000"/>
              </w:rPr>
            </w:pPr>
            <w:r w:rsidRPr="0074719D">
              <w:t>Котировочная заявка №</w:t>
            </w:r>
          </w:p>
        </w:tc>
        <w:tc>
          <w:tcPr>
            <w:tcW w:w="900" w:type="dxa"/>
            <w:tcBorders>
              <w:top w:val="single" w:sz="4" w:space="0" w:color="auto"/>
              <w:right w:val="single" w:sz="4" w:space="0" w:color="auto"/>
            </w:tcBorders>
          </w:tcPr>
          <w:p w:rsidR="00010F4A" w:rsidRPr="0074719D" w:rsidRDefault="00010F4A" w:rsidP="00710F4A">
            <w:pPr>
              <w:rPr>
                <w:color w:val="000000"/>
              </w:rPr>
            </w:pPr>
            <w:r w:rsidRPr="0074719D">
              <w:rPr>
                <w:color w:val="000000"/>
              </w:rPr>
              <w:t>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ЧУЗ «Клиническая больница «РЖД-Медицина» города Киров»</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rPr>
                <w:color w:val="000000"/>
              </w:rPr>
              <w:t>________________________</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jc w:val="center"/>
              <w:rPr>
                <w:color w:val="000000"/>
              </w:rPr>
            </w:pPr>
            <w:r w:rsidRPr="0074719D">
              <w:rPr>
                <w:color w:val="000000"/>
              </w:rPr>
              <w:t>(дата и время приема)</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smartTag w:uri="urn:schemas-microsoft-com:office:smarttags" w:element="metricconverter">
              <w:smartTagPr>
                <w:attr w:name="ProductID" w:val="610001, г"/>
              </w:smartTagPr>
              <w:r w:rsidRPr="0074719D">
                <w:t>610001, г</w:t>
              </w:r>
            </w:smartTag>
            <w:r w:rsidRPr="0074719D">
              <w:t>. Киров, Октябрьский проспект, д, 151</w:t>
            </w:r>
          </w:p>
        </w:tc>
      </w:tr>
      <w:tr w:rsidR="00010F4A" w:rsidRPr="0074719D" w:rsidTr="003504C9">
        <w:tc>
          <w:tcPr>
            <w:tcW w:w="3708" w:type="dxa"/>
            <w:gridSpan w:val="2"/>
            <w:tcBorders>
              <w:left w:val="single" w:sz="4" w:space="0" w:color="auto"/>
              <w:right w:val="single" w:sz="4" w:space="0" w:color="auto"/>
            </w:tcBorders>
          </w:tcPr>
          <w:p w:rsidR="00010F4A" w:rsidRPr="0074719D" w:rsidRDefault="00010F4A" w:rsidP="00710F4A">
            <w:pPr>
              <w:rPr>
                <w:color w:val="000000"/>
              </w:rPr>
            </w:pPr>
            <w:r w:rsidRPr="0074719D">
              <w:t xml:space="preserve">(проставляется Заказчиком при </w:t>
            </w:r>
          </w:p>
        </w:tc>
        <w:tc>
          <w:tcPr>
            <w:tcW w:w="236" w:type="dxa"/>
            <w:tcBorders>
              <w:left w:val="single" w:sz="4" w:space="0" w:color="auto"/>
            </w:tcBorders>
          </w:tcPr>
          <w:p w:rsidR="00010F4A" w:rsidRPr="0074719D" w:rsidRDefault="00010F4A" w:rsidP="00710F4A">
            <w:pPr>
              <w:rPr>
                <w:color w:val="000000"/>
              </w:rPr>
            </w:pPr>
          </w:p>
        </w:tc>
        <w:tc>
          <w:tcPr>
            <w:tcW w:w="5910" w:type="dxa"/>
            <w:gridSpan w:val="2"/>
          </w:tcPr>
          <w:p w:rsidR="00010F4A" w:rsidRPr="0074719D" w:rsidRDefault="00010F4A" w:rsidP="00710F4A">
            <w:pPr>
              <w:rPr>
                <w:color w:val="000000"/>
              </w:rPr>
            </w:pPr>
            <w:r w:rsidRPr="0074719D">
              <w:t>3 этаж, кабинет  № 309.</w:t>
            </w:r>
          </w:p>
        </w:tc>
      </w:tr>
      <w:tr w:rsidR="00010F4A" w:rsidRPr="0074719D" w:rsidTr="003504C9">
        <w:tc>
          <w:tcPr>
            <w:tcW w:w="3708" w:type="dxa"/>
            <w:gridSpan w:val="2"/>
            <w:tcBorders>
              <w:left w:val="single" w:sz="4" w:space="0" w:color="auto"/>
              <w:bottom w:val="single" w:sz="4" w:space="0" w:color="auto"/>
              <w:right w:val="single" w:sz="4" w:space="0" w:color="auto"/>
            </w:tcBorders>
          </w:tcPr>
          <w:p w:rsidR="00010F4A" w:rsidRPr="0074719D" w:rsidRDefault="00010F4A" w:rsidP="00710F4A">
            <w:pPr>
              <w:rPr>
                <w:color w:val="000000"/>
              </w:rPr>
            </w:pPr>
            <w:r w:rsidRPr="0074719D">
              <w:t>приеме заявки)</w:t>
            </w:r>
          </w:p>
        </w:tc>
        <w:tc>
          <w:tcPr>
            <w:tcW w:w="236" w:type="dxa"/>
            <w:tcBorders>
              <w:left w:val="single" w:sz="4" w:space="0" w:color="auto"/>
            </w:tcBorders>
          </w:tcPr>
          <w:p w:rsidR="00010F4A" w:rsidRPr="0074719D" w:rsidRDefault="00010F4A" w:rsidP="00710F4A">
            <w:pPr>
              <w:rPr>
                <w:color w:val="000000"/>
              </w:rPr>
            </w:pPr>
          </w:p>
        </w:tc>
        <w:tc>
          <w:tcPr>
            <w:tcW w:w="1204" w:type="dxa"/>
          </w:tcPr>
          <w:p w:rsidR="00010F4A" w:rsidRPr="0074719D" w:rsidRDefault="00010F4A" w:rsidP="00710F4A">
            <w:pPr>
              <w:rPr>
                <w:color w:val="000000"/>
              </w:rPr>
            </w:pPr>
          </w:p>
        </w:tc>
        <w:tc>
          <w:tcPr>
            <w:tcW w:w="4706" w:type="dxa"/>
          </w:tcPr>
          <w:p w:rsidR="00010F4A" w:rsidRPr="0074719D" w:rsidRDefault="00010F4A" w:rsidP="00710F4A">
            <w:pPr>
              <w:rPr>
                <w:color w:val="000000"/>
              </w:rPr>
            </w:pPr>
          </w:p>
        </w:tc>
      </w:tr>
    </w:tbl>
    <w:p w:rsidR="00010F4A" w:rsidRPr="0074719D" w:rsidRDefault="00010F4A" w:rsidP="00710F4A">
      <w:pPr>
        <w:jc w:val="right"/>
        <w:rPr>
          <w:color w:val="000000"/>
        </w:rPr>
      </w:pPr>
    </w:p>
    <w:p w:rsidR="00010F4A" w:rsidRPr="0074719D" w:rsidRDefault="00010F4A" w:rsidP="00710F4A">
      <w:pPr>
        <w:jc w:val="center"/>
        <w:rPr>
          <w:b/>
        </w:rPr>
      </w:pPr>
    </w:p>
    <w:p w:rsidR="00010F4A" w:rsidRPr="0074719D" w:rsidRDefault="00010F4A" w:rsidP="00710F4A">
      <w:pPr>
        <w:ind w:right="183" w:firstLine="708"/>
        <w:jc w:val="both"/>
        <w:rPr>
          <w:b/>
        </w:rPr>
      </w:pPr>
      <w:r w:rsidRPr="0074719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74719D" w:rsidRDefault="00D77CDF" w:rsidP="00710F4A">
      <w:pPr>
        <w:jc w:val="right"/>
      </w:pPr>
    </w:p>
    <w:p w:rsidR="00D77CDF" w:rsidRPr="0074719D" w:rsidRDefault="00D77CDF" w:rsidP="00710F4A">
      <w:pPr>
        <w:jc w:val="right"/>
      </w:pPr>
    </w:p>
    <w:p w:rsidR="00031638" w:rsidRPr="0074719D" w:rsidRDefault="00031638" w:rsidP="00A20CE1"/>
    <w:p w:rsidR="00031638" w:rsidRPr="0074719D" w:rsidRDefault="00031638" w:rsidP="00710F4A">
      <w:pPr>
        <w:jc w:val="right"/>
      </w:pPr>
    </w:p>
    <w:p w:rsidR="00D77CDF" w:rsidRPr="0074719D" w:rsidRDefault="00D77CDF" w:rsidP="00710F4A">
      <w:pPr>
        <w:jc w:val="right"/>
      </w:pPr>
    </w:p>
    <w:p w:rsidR="00D77CDF" w:rsidRPr="0074719D" w:rsidRDefault="00D77CDF" w:rsidP="00710F4A">
      <w:pPr>
        <w:jc w:val="right"/>
      </w:pPr>
    </w:p>
    <w:p w:rsidR="00010F4A" w:rsidRPr="0074719D" w:rsidRDefault="00010F4A" w:rsidP="00710F4A">
      <w:pPr>
        <w:jc w:val="right"/>
      </w:pPr>
      <w:r w:rsidRPr="0074719D">
        <w:t>Приложение №4</w:t>
      </w:r>
    </w:p>
    <w:p w:rsidR="00010F4A" w:rsidRPr="0074719D" w:rsidRDefault="00010F4A" w:rsidP="00710F4A">
      <w:pPr>
        <w:jc w:val="right"/>
      </w:pPr>
      <w:r w:rsidRPr="0074719D">
        <w:t>к  извещению о проведении запроса котировок</w:t>
      </w:r>
    </w:p>
    <w:p w:rsidR="00A20CE1" w:rsidRPr="00A20CE1" w:rsidRDefault="00A20CE1" w:rsidP="00A20CE1">
      <w:pPr>
        <w:pStyle w:val="ConsTitle"/>
        <w:widowControl/>
        <w:tabs>
          <w:tab w:val="left" w:pos="1620"/>
        </w:tabs>
        <w:spacing w:line="360" w:lineRule="exact"/>
        <w:jc w:val="center"/>
        <w:rPr>
          <w:rFonts w:ascii="Times New Roman" w:hAnsi="Times New Roman"/>
          <w:sz w:val="22"/>
          <w:szCs w:val="22"/>
        </w:rPr>
      </w:pPr>
      <w:r w:rsidRPr="00A20CE1">
        <w:rPr>
          <w:rFonts w:ascii="Times New Roman" w:hAnsi="Times New Roman"/>
          <w:sz w:val="22"/>
          <w:szCs w:val="22"/>
        </w:rPr>
        <w:t>Договор № 230802036001</w:t>
      </w:r>
      <w:r>
        <w:rPr>
          <w:rFonts w:ascii="Times New Roman" w:hAnsi="Times New Roman"/>
          <w:sz w:val="22"/>
          <w:szCs w:val="22"/>
        </w:rPr>
        <w:t>.290</w:t>
      </w:r>
      <w:bookmarkStart w:id="0" w:name="_GoBack"/>
      <w:bookmarkEnd w:id="0"/>
    </w:p>
    <w:p w:rsidR="00A20CE1" w:rsidRPr="00A20CE1" w:rsidRDefault="00A20CE1" w:rsidP="00A20CE1">
      <w:pPr>
        <w:pStyle w:val="ConsTitle"/>
        <w:widowControl/>
        <w:tabs>
          <w:tab w:val="left" w:pos="1620"/>
        </w:tabs>
        <w:spacing w:line="360" w:lineRule="exact"/>
        <w:jc w:val="center"/>
        <w:rPr>
          <w:rFonts w:ascii="Times New Roman" w:hAnsi="Times New Roman"/>
          <w:sz w:val="22"/>
          <w:szCs w:val="22"/>
        </w:rPr>
      </w:pPr>
      <w:r w:rsidRPr="00A20CE1">
        <w:rPr>
          <w:rFonts w:ascii="Times New Roman" w:hAnsi="Times New Roman"/>
          <w:sz w:val="22"/>
          <w:szCs w:val="22"/>
        </w:rPr>
        <w:t>поставки расходных медицинских материалов</w:t>
      </w:r>
    </w:p>
    <w:p w:rsidR="00A20CE1" w:rsidRPr="00A20CE1" w:rsidRDefault="00A20CE1" w:rsidP="00A20CE1">
      <w:pPr>
        <w:pStyle w:val="ConsTitle"/>
        <w:widowControl/>
        <w:tabs>
          <w:tab w:val="left" w:pos="1620"/>
        </w:tabs>
        <w:spacing w:line="360" w:lineRule="exact"/>
        <w:jc w:val="both"/>
        <w:rPr>
          <w:rFonts w:ascii="Times New Roman" w:hAnsi="Times New Roman"/>
          <w:sz w:val="22"/>
          <w:szCs w:val="22"/>
        </w:rPr>
      </w:pPr>
    </w:p>
    <w:p w:rsidR="00A20CE1" w:rsidRPr="00A20CE1" w:rsidRDefault="00A20CE1" w:rsidP="00A20CE1">
      <w:pPr>
        <w:pStyle w:val="ConsNonformat"/>
        <w:widowControl/>
        <w:spacing w:line="360" w:lineRule="exact"/>
        <w:jc w:val="both"/>
        <w:rPr>
          <w:rFonts w:ascii="Times New Roman" w:hAnsi="Times New Roman" w:cs="Times New Roman"/>
          <w:sz w:val="22"/>
          <w:szCs w:val="22"/>
        </w:rPr>
      </w:pPr>
      <w:r w:rsidRPr="00A20CE1">
        <w:rPr>
          <w:rFonts w:ascii="Times New Roman" w:eastAsia="Calibri" w:hAnsi="Times New Roman" w:cs="Times New Roman"/>
          <w:sz w:val="22"/>
          <w:szCs w:val="22"/>
        </w:rPr>
        <w:t xml:space="preserve">г. Киров                                                    </w:t>
      </w:r>
      <w:r w:rsidRPr="00A20CE1">
        <w:rPr>
          <w:rFonts w:ascii="Times New Roman" w:hAnsi="Times New Roman" w:cs="Times New Roman"/>
          <w:sz w:val="22"/>
          <w:szCs w:val="22"/>
        </w:rPr>
        <w:tab/>
        <w:t xml:space="preserve">                 «___» _________ 20_</w:t>
      </w:r>
      <w:r w:rsidRPr="00A20CE1">
        <w:rPr>
          <w:rFonts w:ascii="Times New Roman" w:eastAsia="Calibri" w:hAnsi="Times New Roman" w:cs="Times New Roman"/>
          <w:sz w:val="22"/>
          <w:szCs w:val="22"/>
        </w:rPr>
        <w:t>__ г.</w:t>
      </w:r>
    </w:p>
    <w:p w:rsidR="00A20CE1" w:rsidRPr="00A20CE1" w:rsidRDefault="00A20CE1" w:rsidP="00A20CE1">
      <w:pPr>
        <w:pStyle w:val="ConsNonformat"/>
        <w:widowControl/>
        <w:spacing w:line="360" w:lineRule="exact"/>
        <w:jc w:val="both"/>
        <w:rPr>
          <w:rFonts w:ascii="Times New Roman" w:hAnsi="Times New Roman" w:cs="Times New Roman"/>
          <w:sz w:val="22"/>
          <w:szCs w:val="22"/>
        </w:rPr>
      </w:pPr>
    </w:p>
    <w:p w:rsidR="00A20CE1" w:rsidRPr="00A20CE1" w:rsidRDefault="00A20CE1" w:rsidP="00A20CE1">
      <w:pPr>
        <w:spacing w:line="360" w:lineRule="exact"/>
        <w:ind w:firstLine="708"/>
        <w:jc w:val="both"/>
        <w:rPr>
          <w:sz w:val="22"/>
          <w:szCs w:val="22"/>
        </w:rPr>
      </w:pPr>
      <w:r w:rsidRPr="00A20CE1">
        <w:rPr>
          <w:sz w:val="22"/>
          <w:szCs w:val="22"/>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Pr="00A20CE1">
        <w:rPr>
          <w:rStyle w:val="normaltextrun"/>
          <w:sz w:val="22"/>
          <w:szCs w:val="22"/>
        </w:rPr>
        <w:t>на основании итогов ценового запроса № _____ от ________ ,</w:t>
      </w:r>
      <w:r w:rsidRPr="00A20CE1">
        <w:rPr>
          <w:sz w:val="22"/>
          <w:szCs w:val="22"/>
        </w:rPr>
        <w:t xml:space="preserve"> заключили настоящий Договор о нижеследующем:</w:t>
      </w:r>
    </w:p>
    <w:p w:rsidR="00A20CE1" w:rsidRPr="00A20CE1" w:rsidRDefault="00A20CE1" w:rsidP="00A20CE1">
      <w:pPr>
        <w:pStyle w:val="Standard"/>
        <w:spacing w:line="360" w:lineRule="exact"/>
        <w:ind w:firstLine="708"/>
        <w:jc w:val="both"/>
        <w:rPr>
          <w:sz w:val="22"/>
          <w:szCs w:val="22"/>
        </w:rPr>
      </w:pPr>
    </w:p>
    <w:p w:rsidR="00A20CE1" w:rsidRPr="00A20CE1" w:rsidRDefault="00A20CE1" w:rsidP="00A20CE1">
      <w:pPr>
        <w:pStyle w:val="ConsNonformat"/>
        <w:widowControl/>
        <w:spacing w:line="360" w:lineRule="exact"/>
        <w:jc w:val="center"/>
        <w:rPr>
          <w:rFonts w:ascii="Times New Roman" w:hAnsi="Times New Roman" w:cs="Times New Roman"/>
          <w:b/>
          <w:sz w:val="22"/>
          <w:szCs w:val="22"/>
        </w:rPr>
      </w:pPr>
      <w:r w:rsidRPr="00A20CE1">
        <w:rPr>
          <w:rFonts w:ascii="Times New Roman" w:hAnsi="Times New Roman" w:cs="Times New Roman"/>
          <w:b/>
          <w:sz w:val="22"/>
          <w:szCs w:val="22"/>
        </w:rPr>
        <w:t>1. Предмет Договора</w:t>
      </w:r>
    </w:p>
    <w:p w:rsidR="00A20CE1" w:rsidRPr="00A20CE1" w:rsidRDefault="00A20CE1" w:rsidP="00A20CE1">
      <w:pPr>
        <w:pStyle w:val="23"/>
        <w:spacing w:after="0" w:line="360" w:lineRule="exact"/>
        <w:ind w:left="0" w:firstLine="720"/>
        <w:jc w:val="both"/>
        <w:rPr>
          <w:sz w:val="22"/>
          <w:szCs w:val="22"/>
        </w:rPr>
      </w:pPr>
      <w:r w:rsidRPr="00A20CE1">
        <w:rPr>
          <w:sz w:val="22"/>
          <w:szCs w:val="22"/>
        </w:rPr>
        <w:t>1.1. Поставщик обязуется</w:t>
      </w:r>
      <w:r w:rsidRPr="00A20CE1">
        <w:rPr>
          <w:iCs/>
          <w:sz w:val="22"/>
          <w:szCs w:val="22"/>
        </w:rPr>
        <w:t xml:space="preserve"> передать Покупателю в установленный настоящим Договором срок расходные медицинские материалы (</w:t>
      </w:r>
      <w:r w:rsidRPr="00A20CE1">
        <w:rPr>
          <w:sz w:val="22"/>
          <w:szCs w:val="22"/>
        </w:rPr>
        <w:t xml:space="preserve">далее – Товар) </w:t>
      </w:r>
      <w:r w:rsidRPr="00A20CE1">
        <w:rPr>
          <w:sz w:val="22"/>
          <w:szCs w:val="22"/>
          <w:u w:val="single"/>
        </w:rPr>
        <w:t>в соответствии со Спецификацией (Приложение №1)</w:t>
      </w:r>
      <w:r w:rsidRPr="00A20CE1">
        <w:rPr>
          <w:sz w:val="22"/>
          <w:szCs w:val="22"/>
        </w:rPr>
        <w:t>, а Покупатель обязуется принять и оплатить Товар.</w:t>
      </w:r>
    </w:p>
    <w:p w:rsidR="00A20CE1" w:rsidRPr="00A20CE1" w:rsidRDefault="00A20CE1" w:rsidP="00A20CE1">
      <w:pPr>
        <w:pStyle w:val="Standard"/>
        <w:spacing w:line="360" w:lineRule="exact"/>
        <w:ind w:firstLine="720"/>
        <w:jc w:val="both"/>
        <w:rPr>
          <w:sz w:val="22"/>
          <w:szCs w:val="22"/>
        </w:rPr>
      </w:pPr>
      <w:r w:rsidRPr="00A20CE1">
        <w:rPr>
          <w:sz w:val="22"/>
          <w:szCs w:val="22"/>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A20CE1" w:rsidRPr="00A20CE1" w:rsidRDefault="00A20CE1" w:rsidP="00A20CE1">
      <w:pPr>
        <w:ind w:firstLine="709"/>
        <w:jc w:val="both"/>
        <w:rPr>
          <w:sz w:val="22"/>
          <w:szCs w:val="22"/>
        </w:rPr>
      </w:pPr>
      <w:r w:rsidRPr="00A20CE1">
        <w:rPr>
          <w:sz w:val="22"/>
          <w:szCs w:val="22"/>
        </w:rPr>
        <w:t>1.3. Поставка Товара осуществляется по адресу:</w:t>
      </w:r>
      <w:smartTag w:uri="urn:schemas-microsoft-com:office:smarttags" w:element="metricconverter">
        <w:smartTagPr>
          <w:attr w:name="ProductID" w:val="610001, г"/>
        </w:smartTagPr>
        <w:r w:rsidRPr="00A20CE1">
          <w:rPr>
            <w:sz w:val="22"/>
            <w:szCs w:val="22"/>
          </w:rPr>
          <w:t xml:space="preserve"> 610001, г</w:t>
        </w:r>
      </w:smartTag>
      <w:r w:rsidRPr="00A20CE1">
        <w:rPr>
          <w:sz w:val="22"/>
          <w:szCs w:val="22"/>
        </w:rPr>
        <w:t xml:space="preserve">. Киров, Октябрьский проспект, 151. </w:t>
      </w:r>
    </w:p>
    <w:p w:rsidR="00A20CE1" w:rsidRPr="00A20CE1" w:rsidRDefault="00A20CE1" w:rsidP="00A20CE1">
      <w:pPr>
        <w:pStyle w:val="Standard"/>
        <w:spacing w:line="360" w:lineRule="exact"/>
        <w:ind w:firstLine="709"/>
        <w:jc w:val="both"/>
        <w:rPr>
          <w:sz w:val="22"/>
          <w:szCs w:val="22"/>
        </w:rPr>
      </w:pPr>
      <w:r w:rsidRPr="00A20CE1">
        <w:rPr>
          <w:sz w:val="22"/>
          <w:szCs w:val="22"/>
        </w:rPr>
        <w:t>1.4. Время поставки согласовывается не менее чем за 48 часов до поставки.</w:t>
      </w:r>
      <w:r w:rsidRPr="00A20CE1">
        <w:rPr>
          <w:sz w:val="22"/>
          <w:szCs w:val="22"/>
        </w:rPr>
        <w:tab/>
      </w:r>
    </w:p>
    <w:p w:rsidR="00A20CE1" w:rsidRPr="00A20CE1" w:rsidRDefault="00A20CE1" w:rsidP="00A20CE1">
      <w:pPr>
        <w:pStyle w:val="Standard"/>
        <w:spacing w:line="360" w:lineRule="exact"/>
        <w:ind w:firstLine="709"/>
        <w:jc w:val="both"/>
        <w:rPr>
          <w:sz w:val="22"/>
          <w:szCs w:val="22"/>
        </w:rPr>
      </w:pPr>
      <w:r w:rsidRPr="00A20CE1">
        <w:rPr>
          <w:sz w:val="22"/>
          <w:szCs w:val="22"/>
        </w:rPr>
        <w:t>1.5. Номер закупки: 230802036001.</w:t>
      </w:r>
    </w:p>
    <w:p w:rsidR="00A20CE1" w:rsidRPr="00A20CE1" w:rsidRDefault="00A20CE1" w:rsidP="00A20CE1">
      <w:pPr>
        <w:spacing w:line="360" w:lineRule="auto"/>
        <w:ind w:firstLine="708"/>
        <w:jc w:val="both"/>
        <w:rPr>
          <w:sz w:val="22"/>
          <w:szCs w:val="22"/>
        </w:rPr>
      </w:pPr>
      <w:r w:rsidRPr="00A20CE1">
        <w:rPr>
          <w:sz w:val="22"/>
          <w:szCs w:val="22"/>
        </w:rPr>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A20CE1" w:rsidRPr="00A20CE1" w:rsidRDefault="00A20CE1" w:rsidP="00A20CE1">
      <w:pPr>
        <w:suppressAutoHyphens/>
        <w:spacing w:line="360" w:lineRule="auto"/>
        <w:jc w:val="center"/>
        <w:rPr>
          <w:b/>
          <w:sz w:val="22"/>
          <w:szCs w:val="22"/>
        </w:rPr>
      </w:pPr>
    </w:p>
    <w:p w:rsidR="00A20CE1" w:rsidRPr="00A20CE1" w:rsidRDefault="00A20CE1" w:rsidP="00A20CE1">
      <w:pPr>
        <w:pStyle w:val="Standard"/>
        <w:spacing w:line="360" w:lineRule="exact"/>
        <w:jc w:val="center"/>
        <w:rPr>
          <w:b/>
          <w:sz w:val="22"/>
          <w:szCs w:val="22"/>
        </w:rPr>
      </w:pPr>
      <w:r w:rsidRPr="00A20CE1">
        <w:rPr>
          <w:b/>
          <w:sz w:val="22"/>
          <w:szCs w:val="22"/>
        </w:rPr>
        <w:t>2. Стоимость и порядок оплаты</w:t>
      </w:r>
    </w:p>
    <w:p w:rsidR="00A20CE1" w:rsidRPr="00A20CE1" w:rsidRDefault="00A20CE1" w:rsidP="00A20CE1">
      <w:pPr>
        <w:spacing w:line="360" w:lineRule="exact"/>
        <w:ind w:firstLine="720"/>
        <w:jc w:val="both"/>
        <w:rPr>
          <w:sz w:val="22"/>
          <w:szCs w:val="22"/>
        </w:rPr>
      </w:pPr>
      <w:r w:rsidRPr="00A20CE1">
        <w:rPr>
          <w:i/>
          <w:sz w:val="22"/>
          <w:szCs w:val="22"/>
        </w:rPr>
        <w:t>2</w:t>
      </w:r>
      <w:r w:rsidRPr="00A20CE1">
        <w:rPr>
          <w:sz w:val="22"/>
          <w:szCs w:val="22"/>
        </w:rPr>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A20CE1" w:rsidRPr="00A20CE1" w:rsidRDefault="00A20CE1" w:rsidP="00A20CE1">
      <w:pPr>
        <w:pStyle w:val="Standard"/>
        <w:spacing w:line="360" w:lineRule="exact"/>
        <w:ind w:firstLine="709"/>
        <w:jc w:val="both"/>
        <w:rPr>
          <w:sz w:val="22"/>
          <w:szCs w:val="22"/>
        </w:rPr>
      </w:pPr>
      <w:r w:rsidRPr="00A20CE1">
        <w:rPr>
          <w:sz w:val="22"/>
          <w:szCs w:val="22"/>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20CE1" w:rsidRPr="00A20CE1" w:rsidRDefault="00A20CE1" w:rsidP="00A20CE1">
      <w:pPr>
        <w:spacing w:line="360" w:lineRule="exact"/>
        <w:ind w:firstLine="720"/>
        <w:jc w:val="both"/>
        <w:rPr>
          <w:sz w:val="22"/>
          <w:szCs w:val="22"/>
        </w:rPr>
      </w:pPr>
      <w:r w:rsidRPr="00A20CE1">
        <w:rPr>
          <w:sz w:val="22"/>
          <w:szCs w:val="22"/>
        </w:rPr>
        <w:t xml:space="preserve">2.3. Обязанность Покупателя по осуществлению оплаты стоимости Товара считается выполненной с </w:t>
      </w:r>
      <w:r w:rsidRPr="00A20CE1">
        <w:rPr>
          <w:sz w:val="22"/>
          <w:szCs w:val="22"/>
        </w:rPr>
        <w:lastRenderedPageBreak/>
        <w:t>момента списания соответствующих сумм денежных средств с банковского счета Покупателя.</w:t>
      </w:r>
    </w:p>
    <w:p w:rsidR="00A20CE1" w:rsidRPr="00A20CE1" w:rsidRDefault="00A20CE1" w:rsidP="00A20CE1">
      <w:pPr>
        <w:pStyle w:val="ConsNormal"/>
        <w:spacing w:line="360" w:lineRule="exact"/>
        <w:ind w:firstLine="0"/>
        <w:jc w:val="center"/>
        <w:rPr>
          <w:rFonts w:ascii="Times New Roman" w:hAnsi="Times New Roman"/>
          <w:b/>
          <w:sz w:val="22"/>
          <w:szCs w:val="22"/>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3.  Права и обязанности Сторон</w:t>
      </w:r>
    </w:p>
    <w:p w:rsidR="00A20CE1" w:rsidRPr="00A20CE1" w:rsidRDefault="00A20CE1" w:rsidP="00A20CE1">
      <w:pPr>
        <w:pStyle w:val="ConsNormal"/>
        <w:spacing w:line="360" w:lineRule="exact"/>
        <w:ind w:firstLine="709"/>
        <w:jc w:val="both"/>
        <w:rPr>
          <w:rFonts w:ascii="Times New Roman" w:hAnsi="Times New Roman"/>
          <w:bCs/>
          <w:sz w:val="22"/>
          <w:szCs w:val="22"/>
        </w:rPr>
      </w:pPr>
      <w:r w:rsidRPr="00A20CE1">
        <w:rPr>
          <w:rFonts w:ascii="Times New Roman" w:hAnsi="Times New Roman"/>
          <w:bCs/>
          <w:sz w:val="22"/>
          <w:szCs w:val="22"/>
        </w:rPr>
        <w:t>3.1. Поставщик обязан:</w:t>
      </w:r>
    </w:p>
    <w:p w:rsidR="00A20CE1" w:rsidRPr="00A20CE1" w:rsidRDefault="00A20CE1" w:rsidP="00A20CE1">
      <w:pPr>
        <w:ind w:firstLine="709"/>
        <w:jc w:val="both"/>
        <w:rPr>
          <w:sz w:val="22"/>
          <w:szCs w:val="22"/>
        </w:rPr>
      </w:pPr>
      <w:r w:rsidRPr="00A20CE1">
        <w:rPr>
          <w:bCs/>
          <w:sz w:val="22"/>
          <w:szCs w:val="22"/>
        </w:rPr>
        <w:t xml:space="preserve">3.1.1. </w:t>
      </w:r>
      <w:r w:rsidRPr="00A20CE1">
        <w:rPr>
          <w:sz w:val="22"/>
          <w:szCs w:val="22"/>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0CE1" w:rsidRPr="00A20CE1" w:rsidRDefault="00A20CE1" w:rsidP="00A20CE1">
      <w:pPr>
        <w:pStyle w:val="ConsNormal"/>
        <w:spacing w:line="360" w:lineRule="exact"/>
        <w:ind w:firstLine="709"/>
        <w:jc w:val="both"/>
        <w:rPr>
          <w:rFonts w:ascii="Times New Roman" w:hAnsi="Times New Roman"/>
          <w:bCs/>
          <w:sz w:val="22"/>
          <w:szCs w:val="22"/>
        </w:rPr>
      </w:pPr>
      <w:r w:rsidRPr="00A20CE1">
        <w:rPr>
          <w:rFonts w:ascii="Times New Roman" w:hAnsi="Times New Roman"/>
          <w:bCs/>
          <w:sz w:val="22"/>
          <w:szCs w:val="22"/>
        </w:rPr>
        <w:t xml:space="preserve">3.1.2. </w:t>
      </w:r>
      <w:r w:rsidRPr="00A20CE1">
        <w:rPr>
          <w:rFonts w:ascii="Times New Roman" w:hAnsi="Times New Roman"/>
          <w:sz w:val="22"/>
          <w:szCs w:val="22"/>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0CE1" w:rsidRPr="00A20CE1" w:rsidRDefault="00A20CE1" w:rsidP="00A20CE1">
      <w:pPr>
        <w:pStyle w:val="Standard"/>
        <w:shd w:val="clear" w:color="auto" w:fill="FFFFFF"/>
        <w:spacing w:line="360" w:lineRule="exact"/>
        <w:ind w:firstLine="709"/>
        <w:jc w:val="both"/>
        <w:rPr>
          <w:sz w:val="22"/>
          <w:szCs w:val="22"/>
        </w:rPr>
      </w:pPr>
      <w:r w:rsidRPr="00A20CE1">
        <w:rPr>
          <w:spacing w:val="-4"/>
          <w:sz w:val="22"/>
          <w:szCs w:val="22"/>
        </w:rPr>
        <w:t xml:space="preserve">3.1.3. </w:t>
      </w:r>
      <w:r w:rsidRPr="00A20CE1">
        <w:rPr>
          <w:spacing w:val="-3"/>
          <w:sz w:val="22"/>
          <w:szCs w:val="22"/>
        </w:rPr>
        <w:t xml:space="preserve">При отгрузке </w:t>
      </w:r>
      <w:r w:rsidRPr="00A20CE1">
        <w:rPr>
          <w:sz w:val="22"/>
          <w:szCs w:val="22"/>
        </w:rPr>
        <w:t>Товара передать Покупателю подлинники следующих документов:</w:t>
      </w:r>
    </w:p>
    <w:p w:rsidR="00A20CE1" w:rsidRPr="00A20CE1" w:rsidRDefault="00A20CE1" w:rsidP="00A20CE1">
      <w:pPr>
        <w:pStyle w:val="Standard"/>
        <w:shd w:val="clear" w:color="auto" w:fill="FFFFFF"/>
        <w:spacing w:line="360" w:lineRule="exact"/>
        <w:ind w:firstLine="709"/>
        <w:jc w:val="both"/>
        <w:rPr>
          <w:i/>
          <w:sz w:val="22"/>
          <w:szCs w:val="22"/>
        </w:rPr>
      </w:pPr>
      <w:r w:rsidRPr="00A20CE1">
        <w:rPr>
          <w:i/>
          <w:sz w:val="22"/>
          <w:szCs w:val="22"/>
        </w:rPr>
        <w:t xml:space="preserve">товарную накладную формы (ТОРГ-12); </w:t>
      </w:r>
    </w:p>
    <w:p w:rsidR="00A20CE1" w:rsidRPr="00A20CE1" w:rsidRDefault="00A20CE1" w:rsidP="00A20CE1">
      <w:pPr>
        <w:pStyle w:val="Standard"/>
        <w:shd w:val="clear" w:color="auto" w:fill="FFFFFF"/>
        <w:spacing w:line="360" w:lineRule="exact"/>
        <w:ind w:firstLine="709"/>
        <w:jc w:val="both"/>
        <w:rPr>
          <w:i/>
          <w:sz w:val="22"/>
          <w:szCs w:val="22"/>
        </w:rPr>
      </w:pPr>
      <w:r w:rsidRPr="00A20CE1">
        <w:rPr>
          <w:i/>
          <w:sz w:val="22"/>
          <w:szCs w:val="22"/>
        </w:rPr>
        <w:t>счет – фактуру.</w:t>
      </w:r>
    </w:p>
    <w:p w:rsidR="00A20CE1" w:rsidRPr="00A20CE1" w:rsidRDefault="00A20CE1" w:rsidP="00A20CE1">
      <w:pPr>
        <w:pStyle w:val="Textbodyindent"/>
        <w:spacing w:after="0" w:line="360" w:lineRule="exact"/>
        <w:ind w:left="0" w:firstLine="709"/>
        <w:jc w:val="both"/>
        <w:rPr>
          <w:rFonts w:ascii="Times New Roman" w:hAnsi="Times New Roman"/>
          <w:sz w:val="22"/>
        </w:rPr>
      </w:pPr>
      <w:r w:rsidRPr="00A20CE1">
        <w:rPr>
          <w:rFonts w:ascii="Times New Roman" w:hAnsi="Times New Roman"/>
          <w:bCs/>
          <w:sz w:val="22"/>
        </w:rPr>
        <w:t xml:space="preserve">3.1.4. </w:t>
      </w:r>
      <w:r w:rsidRPr="00A20CE1">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0CE1" w:rsidRPr="00A20CE1" w:rsidRDefault="00A20CE1" w:rsidP="00A20CE1">
      <w:pPr>
        <w:pStyle w:val="Textbodyindent"/>
        <w:spacing w:after="0" w:line="360" w:lineRule="exact"/>
        <w:ind w:left="0" w:firstLine="709"/>
        <w:jc w:val="both"/>
        <w:rPr>
          <w:rFonts w:ascii="Times New Roman" w:hAnsi="Times New Roman"/>
          <w:sz w:val="22"/>
        </w:rPr>
      </w:pPr>
      <w:r w:rsidRPr="00A20CE1">
        <w:rPr>
          <w:rFonts w:ascii="Times New Roman" w:hAnsi="Times New Roman"/>
          <w:sz w:val="22"/>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A20CE1" w:rsidRPr="00A20CE1" w:rsidRDefault="00A20CE1" w:rsidP="00A20CE1">
      <w:pPr>
        <w:pStyle w:val="Textbodyindent"/>
        <w:spacing w:after="0" w:line="360" w:lineRule="exact"/>
        <w:ind w:left="0" w:firstLine="709"/>
        <w:jc w:val="both"/>
        <w:rPr>
          <w:rFonts w:ascii="Times New Roman" w:hAnsi="Times New Roman"/>
          <w:sz w:val="22"/>
        </w:rPr>
      </w:pPr>
      <w:r w:rsidRPr="00A20CE1">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0CE1" w:rsidRPr="00A20CE1" w:rsidRDefault="00A20CE1" w:rsidP="00A20CE1">
      <w:pPr>
        <w:pStyle w:val="ConsNormal"/>
        <w:spacing w:line="360" w:lineRule="exact"/>
        <w:ind w:firstLine="709"/>
        <w:jc w:val="both"/>
        <w:rPr>
          <w:rFonts w:ascii="Times New Roman" w:hAnsi="Times New Roman"/>
          <w:bCs/>
          <w:sz w:val="22"/>
          <w:szCs w:val="22"/>
        </w:rPr>
      </w:pPr>
      <w:r w:rsidRPr="00A20CE1">
        <w:rPr>
          <w:rFonts w:ascii="Times New Roman" w:hAnsi="Times New Roman"/>
          <w:bCs/>
          <w:sz w:val="22"/>
          <w:szCs w:val="22"/>
        </w:rPr>
        <w:t>3.2. Покупатель обязан:</w:t>
      </w:r>
    </w:p>
    <w:p w:rsidR="00A20CE1" w:rsidRPr="00A20CE1" w:rsidRDefault="00A20CE1" w:rsidP="00A20CE1">
      <w:pPr>
        <w:pStyle w:val="ConsNormal"/>
        <w:spacing w:line="360" w:lineRule="exact"/>
        <w:ind w:firstLine="709"/>
        <w:jc w:val="both"/>
        <w:rPr>
          <w:rFonts w:ascii="Times New Roman" w:hAnsi="Times New Roman"/>
          <w:bCs/>
          <w:sz w:val="22"/>
          <w:szCs w:val="22"/>
        </w:rPr>
      </w:pPr>
      <w:r w:rsidRPr="00A20CE1">
        <w:rPr>
          <w:rFonts w:ascii="Times New Roman" w:hAnsi="Times New Roman"/>
          <w:bCs/>
          <w:sz w:val="22"/>
          <w:szCs w:val="22"/>
        </w:rPr>
        <w:t>3.2.1. Обеспечить проверку при приемке Товара по количеству, качеству и комплектности.</w:t>
      </w:r>
    </w:p>
    <w:p w:rsidR="00A20CE1" w:rsidRPr="00A20CE1" w:rsidRDefault="00A20CE1" w:rsidP="00A20CE1">
      <w:pPr>
        <w:pStyle w:val="ConsNormal"/>
        <w:spacing w:line="360" w:lineRule="exact"/>
        <w:ind w:firstLine="709"/>
        <w:jc w:val="both"/>
        <w:rPr>
          <w:rFonts w:ascii="Times New Roman" w:hAnsi="Times New Roman"/>
          <w:bCs/>
          <w:sz w:val="22"/>
          <w:szCs w:val="22"/>
        </w:rPr>
      </w:pPr>
      <w:r w:rsidRPr="00A20CE1">
        <w:rPr>
          <w:rFonts w:ascii="Times New Roman" w:hAnsi="Times New Roman"/>
          <w:bCs/>
          <w:sz w:val="22"/>
          <w:szCs w:val="22"/>
        </w:rPr>
        <w:t>3.2.2. Принять и оплатить Товар в размерах и в сроки, установленные настоящим Договором.</w:t>
      </w:r>
    </w:p>
    <w:p w:rsidR="00A20CE1" w:rsidRPr="00A20CE1" w:rsidRDefault="00A20CE1" w:rsidP="00A20CE1">
      <w:pPr>
        <w:pStyle w:val="Standard"/>
        <w:spacing w:line="360" w:lineRule="exact"/>
        <w:ind w:firstLine="720"/>
        <w:jc w:val="both"/>
        <w:rPr>
          <w:sz w:val="22"/>
          <w:szCs w:val="22"/>
        </w:rPr>
      </w:pPr>
      <w:r w:rsidRPr="00A20CE1">
        <w:rPr>
          <w:sz w:val="22"/>
          <w:szCs w:val="22"/>
        </w:rPr>
        <w:t>3.3. Покупатель вправе досрочно принять и оплатить поставленный Поставщиком Товар.</w:t>
      </w:r>
    </w:p>
    <w:p w:rsidR="00A20CE1" w:rsidRPr="00A20CE1" w:rsidRDefault="00A20CE1" w:rsidP="00A20CE1">
      <w:pPr>
        <w:pStyle w:val="Standard"/>
        <w:spacing w:line="360" w:lineRule="exact"/>
        <w:ind w:firstLine="720"/>
        <w:jc w:val="both"/>
        <w:rPr>
          <w:sz w:val="22"/>
          <w:szCs w:val="22"/>
          <w:shd w:val="clear" w:color="auto" w:fill="FFFFFF"/>
        </w:rPr>
      </w:pPr>
      <w:r w:rsidRPr="00A20CE1">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0CE1" w:rsidRPr="00A20CE1" w:rsidRDefault="00A20CE1" w:rsidP="00A20CE1">
      <w:pPr>
        <w:pStyle w:val="Standard"/>
        <w:spacing w:line="360" w:lineRule="exact"/>
        <w:ind w:firstLine="720"/>
        <w:jc w:val="both"/>
        <w:rPr>
          <w:sz w:val="22"/>
          <w:szCs w:val="22"/>
          <w:shd w:val="clear" w:color="auto" w:fill="FFFFFF"/>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4. Условия поставки</w:t>
      </w:r>
    </w:p>
    <w:p w:rsidR="00A20CE1" w:rsidRPr="00A20CE1" w:rsidRDefault="00A20CE1" w:rsidP="00A20CE1">
      <w:pPr>
        <w:pStyle w:val="Standard"/>
        <w:spacing w:line="360" w:lineRule="exact"/>
        <w:ind w:firstLine="709"/>
        <w:jc w:val="both"/>
        <w:rPr>
          <w:spacing w:val="3"/>
          <w:sz w:val="22"/>
          <w:szCs w:val="22"/>
        </w:rPr>
      </w:pPr>
      <w:r w:rsidRPr="00A20CE1">
        <w:rPr>
          <w:sz w:val="22"/>
          <w:szCs w:val="22"/>
        </w:rPr>
        <w:t xml:space="preserve">4.1. Доставка Товара Покупателю производится Поставщиком </w:t>
      </w:r>
      <w:r w:rsidRPr="00A20CE1">
        <w:rPr>
          <w:spacing w:val="3"/>
          <w:sz w:val="22"/>
          <w:szCs w:val="22"/>
        </w:rPr>
        <w:t>путем его отгрузки воздушным, железнодорожным, автомобильным или водным транспортом.</w:t>
      </w:r>
    </w:p>
    <w:p w:rsidR="00A20CE1" w:rsidRPr="00A20CE1" w:rsidRDefault="00A20CE1" w:rsidP="00A20CE1">
      <w:pPr>
        <w:pStyle w:val="Standard"/>
        <w:spacing w:line="360" w:lineRule="exact"/>
        <w:ind w:firstLine="720"/>
        <w:jc w:val="both"/>
        <w:rPr>
          <w:sz w:val="22"/>
          <w:szCs w:val="22"/>
        </w:rPr>
      </w:pPr>
      <w:r w:rsidRPr="00A20CE1">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t>номер Договора;</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i/>
          <w:spacing w:val="5"/>
          <w:sz w:val="22"/>
          <w:szCs w:val="22"/>
        </w:rPr>
        <w:t>номер товарной накладной формы (ТОРГ-12)/</w:t>
      </w:r>
      <w:r w:rsidRPr="00A20CE1">
        <w:rPr>
          <w:i/>
          <w:sz w:val="22"/>
          <w:szCs w:val="22"/>
        </w:rPr>
        <w:t>Универсального передаточного документа (УПД)</w:t>
      </w:r>
      <w:r w:rsidRPr="00A20CE1">
        <w:rPr>
          <w:spacing w:val="5"/>
          <w:sz w:val="22"/>
          <w:szCs w:val="22"/>
        </w:rPr>
        <w:t>;</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t>наименование Товара;</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t>упаковочный лист;</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lastRenderedPageBreak/>
        <w:t>дату отгрузки;</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t>количество мест;</w:t>
      </w:r>
    </w:p>
    <w:p w:rsidR="00A20CE1" w:rsidRPr="00A20CE1" w:rsidRDefault="00A20CE1" w:rsidP="00A20CE1">
      <w:pPr>
        <w:pStyle w:val="Standard"/>
        <w:shd w:val="clear" w:color="auto" w:fill="FFFFFF"/>
        <w:spacing w:line="360" w:lineRule="exact"/>
        <w:ind w:firstLine="720"/>
        <w:jc w:val="both"/>
        <w:rPr>
          <w:spacing w:val="5"/>
          <w:sz w:val="22"/>
          <w:szCs w:val="22"/>
        </w:rPr>
      </w:pPr>
      <w:r w:rsidRPr="00A20CE1">
        <w:rPr>
          <w:spacing w:val="5"/>
          <w:sz w:val="22"/>
          <w:szCs w:val="22"/>
        </w:rPr>
        <w:t>вес нетто и вес брутто.</w:t>
      </w:r>
    </w:p>
    <w:p w:rsidR="00A20CE1" w:rsidRPr="00A20CE1" w:rsidRDefault="00A20CE1" w:rsidP="00A20CE1">
      <w:pPr>
        <w:pStyle w:val="Standard"/>
        <w:spacing w:line="360" w:lineRule="exact"/>
        <w:ind w:firstLine="720"/>
        <w:jc w:val="both"/>
        <w:rPr>
          <w:sz w:val="22"/>
          <w:szCs w:val="22"/>
        </w:rPr>
      </w:pPr>
      <w:r w:rsidRPr="00A20CE1">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0CE1" w:rsidRPr="00A20CE1" w:rsidRDefault="00A20CE1" w:rsidP="00A20CE1">
      <w:pPr>
        <w:pStyle w:val="ConsNormal"/>
        <w:spacing w:line="360" w:lineRule="exact"/>
        <w:ind w:firstLine="709"/>
        <w:jc w:val="both"/>
        <w:rPr>
          <w:rFonts w:ascii="Times New Roman" w:hAnsi="Times New Roman"/>
          <w:i/>
          <w:sz w:val="22"/>
          <w:szCs w:val="22"/>
        </w:rPr>
      </w:pPr>
      <w:r w:rsidRPr="00A20CE1">
        <w:rPr>
          <w:rFonts w:ascii="Times New Roman" w:hAnsi="Times New Roman"/>
          <w:sz w:val="22"/>
          <w:szCs w:val="22"/>
        </w:rPr>
        <w:t xml:space="preserve">4.3. Приемка-передача Товара осуществляется представителями Поставщика и Покупателя с подписанием </w:t>
      </w:r>
      <w:r w:rsidRPr="00A20CE1">
        <w:rPr>
          <w:rFonts w:ascii="Times New Roman" w:hAnsi="Times New Roman"/>
          <w:i/>
          <w:sz w:val="22"/>
          <w:szCs w:val="22"/>
        </w:rPr>
        <w:t>товарной накладной формы (ТОРГ-12)/Универсального передаточного документа (УПД)</w:t>
      </w:r>
      <w:r w:rsidRPr="00A20CE1">
        <w:rPr>
          <w:rFonts w:ascii="Times New Roman" w:hAnsi="Times New Roman"/>
          <w:sz w:val="22"/>
          <w:szCs w:val="22"/>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0CE1" w:rsidRPr="00A20CE1" w:rsidRDefault="00A20CE1" w:rsidP="00A20CE1">
      <w:pPr>
        <w:pStyle w:val="ConsNormal"/>
        <w:spacing w:line="360" w:lineRule="exact"/>
        <w:ind w:firstLine="360"/>
        <w:jc w:val="center"/>
        <w:rPr>
          <w:rFonts w:ascii="Times New Roman" w:hAnsi="Times New Roman"/>
          <w:sz w:val="22"/>
          <w:szCs w:val="22"/>
        </w:rPr>
      </w:pPr>
    </w:p>
    <w:p w:rsidR="00A20CE1" w:rsidRPr="00A20CE1" w:rsidRDefault="00A20CE1" w:rsidP="00A20CE1">
      <w:pPr>
        <w:pStyle w:val="ConsNormal"/>
        <w:spacing w:line="360" w:lineRule="exact"/>
        <w:ind w:firstLine="360"/>
        <w:jc w:val="center"/>
        <w:rPr>
          <w:rFonts w:ascii="Times New Roman" w:hAnsi="Times New Roman"/>
          <w:b/>
          <w:sz w:val="22"/>
          <w:szCs w:val="22"/>
        </w:rPr>
      </w:pPr>
      <w:r w:rsidRPr="00A20CE1">
        <w:rPr>
          <w:rFonts w:ascii="Times New Roman" w:hAnsi="Times New Roman"/>
          <w:b/>
          <w:sz w:val="22"/>
          <w:szCs w:val="22"/>
        </w:rPr>
        <w:t>5. Комплектность, качество и гарантии</w:t>
      </w:r>
    </w:p>
    <w:p w:rsidR="00A20CE1" w:rsidRPr="00A20CE1" w:rsidRDefault="00A20CE1" w:rsidP="00A20CE1">
      <w:pPr>
        <w:pStyle w:val="af"/>
        <w:spacing w:line="360" w:lineRule="exact"/>
        <w:jc w:val="both"/>
        <w:rPr>
          <w:sz w:val="22"/>
          <w:szCs w:val="22"/>
        </w:rPr>
      </w:pPr>
      <w:r w:rsidRPr="00A20CE1">
        <w:rPr>
          <w:sz w:val="22"/>
          <w:szCs w:val="22"/>
        </w:rPr>
        <w:tab/>
        <w:t>5.1. Поставщик гарантирует, что:</w:t>
      </w:r>
    </w:p>
    <w:p w:rsidR="00A20CE1" w:rsidRPr="00A20CE1" w:rsidRDefault="00A20CE1" w:rsidP="00A20CE1">
      <w:pPr>
        <w:pStyle w:val="af"/>
        <w:spacing w:line="360" w:lineRule="exact"/>
        <w:ind w:firstLine="709"/>
        <w:jc w:val="both"/>
        <w:rPr>
          <w:sz w:val="22"/>
          <w:szCs w:val="22"/>
        </w:rPr>
      </w:pPr>
      <w:r w:rsidRPr="00A20CE1">
        <w:rPr>
          <w:sz w:val="22"/>
          <w:szCs w:val="22"/>
        </w:rPr>
        <w:t>поставляемый по настоящему Договору Товар является новым и не был в употреблении;</w:t>
      </w:r>
    </w:p>
    <w:p w:rsidR="00A20CE1" w:rsidRPr="00A20CE1" w:rsidRDefault="00A20CE1" w:rsidP="00A20CE1">
      <w:pPr>
        <w:pStyle w:val="Textbodyindent"/>
        <w:spacing w:after="0" w:line="360" w:lineRule="exact"/>
        <w:ind w:left="0" w:firstLine="709"/>
        <w:jc w:val="both"/>
        <w:rPr>
          <w:rFonts w:ascii="Times New Roman" w:hAnsi="Times New Roman"/>
          <w:sz w:val="22"/>
        </w:rPr>
      </w:pPr>
      <w:r w:rsidRPr="00A20CE1">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0CE1" w:rsidRPr="00A20CE1" w:rsidRDefault="00A20CE1" w:rsidP="00A20CE1">
      <w:pPr>
        <w:spacing w:line="360" w:lineRule="exact"/>
        <w:ind w:firstLine="709"/>
        <w:jc w:val="both"/>
        <w:rPr>
          <w:sz w:val="22"/>
          <w:szCs w:val="22"/>
        </w:rPr>
      </w:pPr>
      <w:r w:rsidRPr="00A20CE1">
        <w:rPr>
          <w:sz w:val="22"/>
          <w:szCs w:val="22"/>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0CE1" w:rsidRPr="00A20CE1" w:rsidRDefault="00A20CE1" w:rsidP="00A20CE1">
      <w:pPr>
        <w:pStyle w:val="af"/>
        <w:spacing w:line="360" w:lineRule="exact"/>
        <w:ind w:firstLine="708"/>
        <w:jc w:val="both"/>
        <w:rPr>
          <w:sz w:val="22"/>
          <w:szCs w:val="22"/>
        </w:rPr>
      </w:pPr>
      <w:r w:rsidRPr="00A20CE1">
        <w:rPr>
          <w:sz w:val="22"/>
          <w:szCs w:val="22"/>
        </w:rPr>
        <w:t>при производстве Товара были применены качественные материалы, и было обеспечено надлежащее техническое исполнение;</w:t>
      </w:r>
    </w:p>
    <w:p w:rsidR="00A20CE1" w:rsidRPr="00A20CE1" w:rsidRDefault="00A20CE1" w:rsidP="00A20CE1">
      <w:pPr>
        <w:pStyle w:val="af"/>
        <w:spacing w:line="360" w:lineRule="exact"/>
        <w:ind w:firstLine="708"/>
        <w:jc w:val="both"/>
        <w:rPr>
          <w:sz w:val="22"/>
          <w:szCs w:val="22"/>
        </w:rPr>
      </w:pPr>
      <w:r w:rsidRPr="00A20CE1">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0CE1" w:rsidRPr="00A20CE1" w:rsidRDefault="00A20CE1" w:rsidP="00A20CE1">
      <w:pPr>
        <w:pStyle w:val="af"/>
        <w:spacing w:line="360" w:lineRule="exact"/>
        <w:jc w:val="both"/>
        <w:rPr>
          <w:i/>
          <w:sz w:val="22"/>
          <w:szCs w:val="22"/>
        </w:rPr>
      </w:pPr>
      <w:r w:rsidRPr="00A20CE1">
        <w:rPr>
          <w:sz w:val="22"/>
          <w:szCs w:val="22"/>
        </w:rPr>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20CE1">
        <w:rPr>
          <w:sz w:val="22"/>
          <w:szCs w:val="22"/>
        </w:rPr>
        <w:tab/>
      </w:r>
    </w:p>
    <w:p w:rsidR="00A20CE1" w:rsidRPr="00A20CE1" w:rsidRDefault="00A20CE1" w:rsidP="00A20CE1">
      <w:pPr>
        <w:spacing w:line="360" w:lineRule="exact"/>
        <w:ind w:firstLine="709"/>
        <w:jc w:val="both"/>
        <w:rPr>
          <w:sz w:val="22"/>
          <w:szCs w:val="22"/>
        </w:rPr>
      </w:pPr>
      <w:r w:rsidRPr="00A20CE1">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20CE1" w:rsidRPr="00A20CE1" w:rsidRDefault="00A20CE1" w:rsidP="00A20CE1">
      <w:pPr>
        <w:pStyle w:val="Standard"/>
        <w:spacing w:line="360" w:lineRule="exact"/>
        <w:jc w:val="both"/>
        <w:rPr>
          <w:sz w:val="22"/>
          <w:szCs w:val="22"/>
        </w:rPr>
      </w:pPr>
      <w:r w:rsidRPr="00A20CE1">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0CE1" w:rsidRPr="00A20CE1" w:rsidRDefault="00A20CE1" w:rsidP="00A20CE1">
      <w:pPr>
        <w:spacing w:line="360" w:lineRule="exact"/>
        <w:ind w:firstLine="680"/>
        <w:jc w:val="both"/>
        <w:rPr>
          <w:sz w:val="22"/>
          <w:szCs w:val="22"/>
        </w:rPr>
      </w:pPr>
      <w:r w:rsidRPr="00A20CE1">
        <w:rPr>
          <w:sz w:val="22"/>
          <w:szCs w:val="22"/>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0CE1" w:rsidRPr="00A20CE1" w:rsidRDefault="00A20CE1" w:rsidP="00A20CE1">
      <w:pPr>
        <w:spacing w:line="360" w:lineRule="exact"/>
        <w:ind w:firstLine="680"/>
        <w:jc w:val="both"/>
        <w:rPr>
          <w:sz w:val="22"/>
          <w:szCs w:val="22"/>
        </w:rPr>
      </w:pPr>
      <w:r w:rsidRPr="00A20CE1">
        <w:rPr>
          <w:sz w:val="22"/>
          <w:szCs w:val="22"/>
        </w:rPr>
        <w:t>При возврате/уничтожении Товара денежные средства, уплаченные за Товар, должны быть возвращены Покупателю в течение 14 календарных дней с момента</w:t>
      </w:r>
      <w:r w:rsidRPr="00A20CE1">
        <w:rPr>
          <w:sz w:val="22"/>
          <w:szCs w:val="22"/>
          <w:highlight w:val="yellow"/>
        </w:rPr>
        <w:t xml:space="preserve"> </w:t>
      </w:r>
      <w:r w:rsidRPr="00A20CE1">
        <w:rPr>
          <w:sz w:val="22"/>
          <w:szCs w:val="22"/>
        </w:rPr>
        <w:t>возврата/уничтожения Товара.</w:t>
      </w: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6. Упаковка и маркировка</w:t>
      </w:r>
    </w:p>
    <w:p w:rsidR="00A20CE1" w:rsidRPr="00A20CE1" w:rsidRDefault="00A20CE1" w:rsidP="00A20CE1">
      <w:pPr>
        <w:spacing w:line="360" w:lineRule="exact"/>
        <w:ind w:firstLine="709"/>
        <w:jc w:val="both"/>
        <w:rPr>
          <w:sz w:val="22"/>
          <w:szCs w:val="22"/>
        </w:rPr>
      </w:pPr>
      <w:r w:rsidRPr="00A20CE1">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0CE1" w:rsidRPr="00A20CE1" w:rsidRDefault="00A20CE1" w:rsidP="00A20CE1">
      <w:pPr>
        <w:pStyle w:val="ConsNormal"/>
        <w:spacing w:line="360" w:lineRule="exact"/>
        <w:jc w:val="center"/>
        <w:rPr>
          <w:rFonts w:ascii="Times New Roman" w:hAnsi="Times New Roman"/>
          <w:b/>
          <w:sz w:val="22"/>
          <w:szCs w:val="22"/>
        </w:rPr>
      </w:pPr>
      <w:r w:rsidRPr="00A20CE1">
        <w:rPr>
          <w:rFonts w:ascii="Times New Roman" w:hAnsi="Times New Roman"/>
          <w:b/>
          <w:sz w:val="22"/>
          <w:szCs w:val="22"/>
        </w:rPr>
        <w:t>7.Переход права собственности</w:t>
      </w:r>
    </w:p>
    <w:p w:rsidR="00A20CE1" w:rsidRPr="00A20CE1" w:rsidRDefault="00A20CE1" w:rsidP="00A20CE1">
      <w:pPr>
        <w:spacing w:line="360" w:lineRule="exact"/>
        <w:ind w:firstLine="709"/>
        <w:jc w:val="both"/>
        <w:rPr>
          <w:sz w:val="22"/>
          <w:szCs w:val="22"/>
        </w:rPr>
      </w:pPr>
      <w:r w:rsidRPr="00A20CE1">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20CE1">
        <w:rPr>
          <w:i/>
          <w:sz w:val="22"/>
          <w:szCs w:val="22"/>
        </w:rPr>
        <w:t>товарной накладной формы ТОРГ-12</w:t>
      </w:r>
      <w:r w:rsidRPr="00A20CE1">
        <w:rPr>
          <w:sz w:val="22"/>
          <w:szCs w:val="22"/>
        </w:rPr>
        <w:t>/</w:t>
      </w:r>
      <w:r w:rsidRPr="00A20CE1">
        <w:rPr>
          <w:i/>
          <w:sz w:val="22"/>
          <w:szCs w:val="22"/>
        </w:rPr>
        <w:t>Универсального передаточного документа (УПД)</w:t>
      </w:r>
      <w:r w:rsidRPr="00A20CE1">
        <w:rPr>
          <w:sz w:val="22"/>
          <w:szCs w:val="22"/>
        </w:rPr>
        <w:t>.</w:t>
      </w: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8. Ответственность Сторон</w:t>
      </w:r>
    </w:p>
    <w:p w:rsidR="00A20CE1" w:rsidRPr="00A20CE1" w:rsidRDefault="00A20CE1" w:rsidP="00A20CE1">
      <w:pPr>
        <w:pStyle w:val="ConsNormal"/>
        <w:spacing w:line="360" w:lineRule="exact"/>
        <w:jc w:val="both"/>
        <w:rPr>
          <w:rFonts w:ascii="Times New Roman" w:hAnsi="Times New Roman"/>
          <w:sz w:val="22"/>
          <w:szCs w:val="22"/>
        </w:rPr>
      </w:pPr>
      <w:r w:rsidRPr="00A20CE1">
        <w:rPr>
          <w:rFonts w:ascii="Times New Roman" w:hAnsi="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0CE1" w:rsidRPr="00A20CE1" w:rsidRDefault="00A20CE1" w:rsidP="00A20CE1">
      <w:pPr>
        <w:pStyle w:val="af"/>
        <w:spacing w:line="360" w:lineRule="exact"/>
        <w:ind w:firstLine="709"/>
        <w:jc w:val="both"/>
        <w:rPr>
          <w:sz w:val="22"/>
          <w:szCs w:val="22"/>
        </w:rPr>
      </w:pPr>
      <w:r w:rsidRPr="00A20CE1">
        <w:rPr>
          <w:sz w:val="22"/>
          <w:szCs w:val="22"/>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0CE1" w:rsidRPr="00A20CE1" w:rsidRDefault="00A20CE1" w:rsidP="00A20CE1">
      <w:pPr>
        <w:pStyle w:val="af"/>
        <w:spacing w:line="360" w:lineRule="exact"/>
        <w:ind w:firstLine="709"/>
        <w:jc w:val="both"/>
        <w:rPr>
          <w:sz w:val="22"/>
          <w:szCs w:val="22"/>
        </w:rPr>
      </w:pPr>
      <w:r w:rsidRPr="00A20CE1">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0CE1" w:rsidRPr="00A20CE1" w:rsidRDefault="00A20CE1" w:rsidP="00A20CE1">
      <w:pPr>
        <w:pStyle w:val="af"/>
        <w:spacing w:line="360" w:lineRule="exact"/>
        <w:ind w:firstLine="708"/>
        <w:jc w:val="both"/>
        <w:rPr>
          <w:sz w:val="22"/>
          <w:szCs w:val="22"/>
        </w:rPr>
      </w:pPr>
      <w:r w:rsidRPr="00A20CE1">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0CE1" w:rsidRPr="00A20CE1" w:rsidRDefault="00A20CE1" w:rsidP="00A20CE1">
      <w:pPr>
        <w:pStyle w:val="af"/>
        <w:spacing w:line="360" w:lineRule="exact"/>
        <w:ind w:firstLine="708"/>
        <w:jc w:val="both"/>
        <w:rPr>
          <w:sz w:val="22"/>
          <w:szCs w:val="22"/>
        </w:rPr>
      </w:pPr>
      <w:r w:rsidRPr="00A20CE1">
        <w:rPr>
          <w:sz w:val="22"/>
          <w:szCs w:val="22"/>
        </w:rPr>
        <w:t>- возмещения Покупателю убытков, вызванных таким отказом;</w:t>
      </w:r>
    </w:p>
    <w:p w:rsidR="00A20CE1" w:rsidRPr="00A20CE1" w:rsidRDefault="00A20CE1" w:rsidP="00A20CE1">
      <w:pPr>
        <w:pStyle w:val="af"/>
        <w:spacing w:line="360" w:lineRule="exact"/>
        <w:ind w:firstLine="708"/>
        <w:jc w:val="both"/>
        <w:rPr>
          <w:sz w:val="22"/>
          <w:szCs w:val="22"/>
        </w:rPr>
      </w:pPr>
      <w:r w:rsidRPr="00A20CE1">
        <w:rPr>
          <w:sz w:val="22"/>
          <w:szCs w:val="22"/>
        </w:rPr>
        <w:t>- возврата всех уплаченных Покупателем по настоящему Договору денежных сумм;</w:t>
      </w:r>
    </w:p>
    <w:p w:rsidR="00A20CE1" w:rsidRPr="00A20CE1" w:rsidRDefault="00A20CE1" w:rsidP="00A20CE1">
      <w:pPr>
        <w:pStyle w:val="af"/>
        <w:spacing w:line="360" w:lineRule="exact"/>
        <w:ind w:firstLine="708"/>
        <w:jc w:val="both"/>
        <w:rPr>
          <w:sz w:val="22"/>
          <w:szCs w:val="22"/>
        </w:rPr>
      </w:pPr>
      <w:r w:rsidRPr="00A20CE1">
        <w:rPr>
          <w:sz w:val="22"/>
          <w:szCs w:val="22"/>
        </w:rPr>
        <w:t xml:space="preserve">- уплаты Покупателю штрафа в размере 10 % от общей стоимости Товара, указанной в п. 2.1 настоящего Договора.  </w:t>
      </w:r>
    </w:p>
    <w:p w:rsidR="00A20CE1" w:rsidRPr="00A20CE1" w:rsidRDefault="00A20CE1" w:rsidP="00A20CE1">
      <w:pPr>
        <w:pStyle w:val="Standard"/>
        <w:spacing w:line="360" w:lineRule="exact"/>
        <w:ind w:right="-81" w:firstLine="709"/>
        <w:jc w:val="both"/>
        <w:rPr>
          <w:sz w:val="22"/>
          <w:szCs w:val="22"/>
        </w:rPr>
      </w:pPr>
      <w:r w:rsidRPr="00A20CE1">
        <w:rPr>
          <w:sz w:val="22"/>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A20CE1" w:rsidRPr="00A20CE1" w:rsidRDefault="00A20CE1" w:rsidP="00A20CE1">
      <w:pPr>
        <w:pStyle w:val="Standard"/>
        <w:spacing w:line="360" w:lineRule="exact"/>
        <w:ind w:right="-81" w:firstLine="709"/>
        <w:jc w:val="both"/>
        <w:rPr>
          <w:sz w:val="22"/>
          <w:szCs w:val="22"/>
        </w:rPr>
      </w:pPr>
      <w:r w:rsidRPr="00A20CE1">
        <w:rPr>
          <w:sz w:val="22"/>
          <w:szCs w:val="22"/>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0CE1" w:rsidRPr="00A20CE1" w:rsidRDefault="00A20CE1" w:rsidP="00A20CE1">
      <w:pPr>
        <w:pStyle w:val="af"/>
        <w:spacing w:line="360" w:lineRule="exact"/>
        <w:ind w:firstLine="708"/>
        <w:jc w:val="both"/>
        <w:rPr>
          <w:sz w:val="22"/>
          <w:szCs w:val="22"/>
        </w:rPr>
      </w:pPr>
      <w:r w:rsidRPr="00A20CE1">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20CE1">
        <w:rPr>
          <w:i/>
          <w:sz w:val="22"/>
          <w:szCs w:val="22"/>
        </w:rPr>
        <w:t xml:space="preserve"> товарной накладной формы ТОРГ-12/ Универсального передаточного документа (УПД)</w:t>
      </w:r>
      <w:r w:rsidRPr="00A20CE1">
        <w:rPr>
          <w:sz w:val="22"/>
          <w:szCs w:val="22"/>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A20CE1">
        <w:rPr>
          <w:i/>
          <w:sz w:val="22"/>
          <w:szCs w:val="22"/>
        </w:rPr>
        <w:t>товарную накладную формы ТОРГ-12</w:t>
      </w:r>
      <w:r w:rsidRPr="00A20CE1">
        <w:rPr>
          <w:sz w:val="22"/>
          <w:szCs w:val="22"/>
        </w:rPr>
        <w:t>/</w:t>
      </w:r>
      <w:r w:rsidRPr="00A20CE1">
        <w:rPr>
          <w:i/>
          <w:sz w:val="22"/>
          <w:szCs w:val="22"/>
        </w:rPr>
        <w:t>Универсальный передаточный документ (УПД)</w:t>
      </w:r>
      <w:r w:rsidRPr="00A20CE1">
        <w:rPr>
          <w:sz w:val="22"/>
          <w:szCs w:val="22"/>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0CE1" w:rsidRPr="00A20CE1" w:rsidRDefault="00A20CE1" w:rsidP="00A20CE1">
      <w:pPr>
        <w:pStyle w:val="af"/>
        <w:spacing w:line="360" w:lineRule="exact"/>
        <w:ind w:firstLine="708"/>
        <w:jc w:val="both"/>
        <w:rPr>
          <w:sz w:val="22"/>
          <w:szCs w:val="22"/>
        </w:rPr>
      </w:pPr>
      <w:r w:rsidRPr="00A20CE1">
        <w:rPr>
          <w:sz w:val="22"/>
          <w:szCs w:val="22"/>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w:t>
      </w:r>
      <w:r w:rsidRPr="00A20CE1">
        <w:rPr>
          <w:sz w:val="22"/>
          <w:szCs w:val="22"/>
        </w:rPr>
        <w:lastRenderedPageBreak/>
        <w:t>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0CE1" w:rsidRPr="00A20CE1" w:rsidRDefault="00A20CE1" w:rsidP="00A20CE1">
      <w:pPr>
        <w:pStyle w:val="af"/>
        <w:spacing w:line="360" w:lineRule="exact"/>
        <w:ind w:firstLine="708"/>
        <w:jc w:val="both"/>
        <w:rPr>
          <w:sz w:val="22"/>
          <w:szCs w:val="22"/>
        </w:rPr>
      </w:pPr>
      <w:r w:rsidRPr="00A20CE1">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0CE1" w:rsidRPr="00A20CE1" w:rsidRDefault="00A20CE1" w:rsidP="00A20CE1">
      <w:pPr>
        <w:pStyle w:val="Standard"/>
        <w:spacing w:line="360" w:lineRule="exact"/>
        <w:ind w:firstLine="708"/>
        <w:jc w:val="both"/>
        <w:rPr>
          <w:sz w:val="22"/>
          <w:szCs w:val="22"/>
        </w:rPr>
      </w:pPr>
      <w:r w:rsidRPr="00A20CE1">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0CE1" w:rsidRPr="00A20CE1" w:rsidRDefault="00A20CE1" w:rsidP="00A20CE1">
      <w:pPr>
        <w:pStyle w:val="ConsNormal"/>
        <w:spacing w:line="360" w:lineRule="exact"/>
        <w:ind w:firstLine="709"/>
        <w:jc w:val="both"/>
        <w:rPr>
          <w:rFonts w:ascii="Times New Roman" w:hAnsi="Times New Roman"/>
          <w:iCs/>
          <w:sz w:val="22"/>
          <w:szCs w:val="22"/>
        </w:rPr>
      </w:pPr>
      <w:r w:rsidRPr="00A20CE1">
        <w:rPr>
          <w:rFonts w:ascii="Times New Roman" w:hAnsi="Times New Roman"/>
          <w:iCs/>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A20CE1" w:rsidRPr="00A20CE1" w:rsidRDefault="00A20CE1" w:rsidP="00A20CE1">
      <w:pPr>
        <w:pStyle w:val="ConsNormal"/>
        <w:spacing w:line="360" w:lineRule="exact"/>
        <w:ind w:firstLine="709"/>
        <w:jc w:val="both"/>
        <w:rPr>
          <w:rFonts w:ascii="Times New Roman" w:hAnsi="Times New Roman"/>
          <w:iCs/>
          <w:sz w:val="22"/>
          <w:szCs w:val="22"/>
        </w:rPr>
      </w:pPr>
      <w:r w:rsidRPr="00A20CE1">
        <w:rPr>
          <w:rFonts w:ascii="Times New Roman" w:hAnsi="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0CE1" w:rsidRPr="00A20CE1" w:rsidRDefault="00A20CE1" w:rsidP="00A20CE1">
      <w:pPr>
        <w:pStyle w:val="ConsNormal"/>
        <w:spacing w:line="360" w:lineRule="exact"/>
        <w:ind w:firstLine="709"/>
        <w:jc w:val="both"/>
        <w:rPr>
          <w:rFonts w:ascii="Times New Roman" w:hAnsi="Times New Roman"/>
          <w:iCs/>
          <w:sz w:val="22"/>
          <w:szCs w:val="22"/>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9. Обстоятельства непреодолимой силы</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0CE1" w:rsidRPr="00A20CE1" w:rsidRDefault="00A20CE1" w:rsidP="00A20CE1">
      <w:pPr>
        <w:pStyle w:val="ConsNormal"/>
        <w:spacing w:line="360" w:lineRule="exact"/>
        <w:ind w:firstLine="0"/>
        <w:jc w:val="both"/>
        <w:rPr>
          <w:rFonts w:ascii="Times New Roman" w:hAnsi="Times New Roman"/>
          <w:b/>
          <w:sz w:val="22"/>
          <w:szCs w:val="22"/>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10. Разрешение споров</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20CE1" w:rsidRPr="00A20CE1" w:rsidRDefault="00A20CE1" w:rsidP="00A20CE1">
      <w:pPr>
        <w:pStyle w:val="ConsNormal"/>
        <w:spacing w:line="360" w:lineRule="exact"/>
        <w:ind w:firstLine="709"/>
        <w:jc w:val="both"/>
        <w:rPr>
          <w:rFonts w:ascii="Times New Roman" w:hAnsi="Times New Roman"/>
          <w:i/>
          <w:sz w:val="22"/>
          <w:szCs w:val="22"/>
        </w:rPr>
      </w:pPr>
      <w:r w:rsidRPr="00A20CE1">
        <w:rPr>
          <w:rFonts w:ascii="Times New Roman" w:hAnsi="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w:t>
      </w:r>
      <w:r w:rsidRPr="00A20CE1">
        <w:rPr>
          <w:rFonts w:ascii="Times New Roman" w:hAnsi="Times New Roman"/>
          <w:sz w:val="22"/>
          <w:szCs w:val="22"/>
        </w:rPr>
        <w:lastRenderedPageBreak/>
        <w:t>соответствии с действующим законодательством Российской Федерации.</w:t>
      </w:r>
      <w:r w:rsidRPr="00A20CE1">
        <w:rPr>
          <w:rFonts w:ascii="Times New Roman" w:hAnsi="Times New Roman"/>
          <w:i/>
          <w:sz w:val="22"/>
          <w:szCs w:val="22"/>
        </w:rPr>
        <w:t xml:space="preserve">        </w:t>
      </w:r>
    </w:p>
    <w:p w:rsidR="00A20CE1" w:rsidRPr="00A20CE1" w:rsidRDefault="00A20CE1" w:rsidP="00A20CE1">
      <w:pPr>
        <w:pStyle w:val="ConsNormal"/>
        <w:spacing w:line="360" w:lineRule="exact"/>
        <w:ind w:firstLine="0"/>
        <w:jc w:val="both"/>
        <w:rPr>
          <w:rFonts w:ascii="Times New Roman" w:hAnsi="Times New Roman"/>
          <w:b/>
          <w:sz w:val="22"/>
          <w:szCs w:val="22"/>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11. Порядок внесения изменений, дополнений в Договор</w:t>
      </w: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и его расторжения</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A20CE1" w:rsidRPr="00A20CE1" w:rsidRDefault="00A20CE1" w:rsidP="00A20CE1">
      <w:pPr>
        <w:pStyle w:val="ConsNormal"/>
        <w:suppressAutoHyphens/>
        <w:autoSpaceDN w:val="0"/>
        <w:spacing w:line="360" w:lineRule="exact"/>
        <w:ind w:firstLine="0"/>
        <w:jc w:val="both"/>
        <w:textAlignment w:val="baseline"/>
        <w:rPr>
          <w:rFonts w:ascii="Times New Roman" w:hAnsi="Times New Roman"/>
          <w:sz w:val="22"/>
          <w:szCs w:val="22"/>
        </w:rPr>
      </w:pPr>
      <w:r w:rsidRPr="00A20CE1">
        <w:rPr>
          <w:rFonts w:ascii="Times New Roman" w:hAnsi="Times New Roman"/>
          <w:sz w:val="22"/>
          <w:szCs w:val="22"/>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A20CE1" w:rsidRPr="00A20CE1" w:rsidRDefault="00A20CE1" w:rsidP="00A20CE1">
      <w:pPr>
        <w:pStyle w:val="Standard"/>
        <w:spacing w:line="360" w:lineRule="exact"/>
        <w:jc w:val="center"/>
        <w:rPr>
          <w:b/>
          <w:sz w:val="22"/>
          <w:szCs w:val="22"/>
        </w:rPr>
      </w:pPr>
    </w:p>
    <w:p w:rsidR="00A20CE1" w:rsidRPr="00A20CE1" w:rsidRDefault="00A20CE1" w:rsidP="00A20CE1">
      <w:pPr>
        <w:pStyle w:val="Standard"/>
        <w:spacing w:line="360" w:lineRule="exact"/>
        <w:jc w:val="center"/>
        <w:rPr>
          <w:b/>
          <w:sz w:val="22"/>
          <w:szCs w:val="22"/>
        </w:rPr>
      </w:pPr>
      <w:r w:rsidRPr="00A20CE1">
        <w:rPr>
          <w:b/>
          <w:sz w:val="22"/>
          <w:szCs w:val="22"/>
        </w:rPr>
        <w:t>12. Антикоррупционная оговорка</w:t>
      </w:r>
    </w:p>
    <w:p w:rsidR="00A20CE1" w:rsidRPr="00A20CE1" w:rsidRDefault="00A20CE1" w:rsidP="00A20CE1">
      <w:pPr>
        <w:spacing w:line="360" w:lineRule="exact"/>
        <w:ind w:firstLine="540"/>
        <w:jc w:val="both"/>
        <w:rPr>
          <w:sz w:val="22"/>
          <w:szCs w:val="22"/>
        </w:rPr>
      </w:pPr>
      <w:r w:rsidRPr="00A20CE1">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0CE1" w:rsidRPr="00A20CE1" w:rsidRDefault="00A20CE1" w:rsidP="00A20CE1">
      <w:pPr>
        <w:spacing w:line="360" w:lineRule="exact"/>
        <w:ind w:firstLine="540"/>
        <w:jc w:val="both"/>
        <w:rPr>
          <w:sz w:val="22"/>
          <w:szCs w:val="22"/>
        </w:rPr>
      </w:pPr>
      <w:r w:rsidRPr="00A20CE1">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0CE1" w:rsidRPr="00A20CE1" w:rsidRDefault="00A20CE1" w:rsidP="00A20CE1">
      <w:pPr>
        <w:spacing w:line="360" w:lineRule="exact"/>
        <w:ind w:firstLine="540"/>
        <w:jc w:val="both"/>
        <w:rPr>
          <w:sz w:val="22"/>
          <w:szCs w:val="22"/>
        </w:rPr>
      </w:pPr>
      <w:r w:rsidRPr="00A20CE1">
        <w:rPr>
          <w:sz w:val="22"/>
          <w:szCs w:val="22"/>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20CE1">
          <w:rPr>
            <w:sz w:val="22"/>
            <w:szCs w:val="22"/>
          </w:rPr>
          <w:t>пункта 12.1</w:t>
        </w:r>
      </w:hyperlink>
      <w:r w:rsidRPr="00A20CE1">
        <w:rPr>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20CE1">
          <w:rPr>
            <w:sz w:val="22"/>
            <w:szCs w:val="22"/>
          </w:rPr>
          <w:t>пункта 12.1</w:t>
        </w:r>
      </w:hyperlink>
      <w:r w:rsidRPr="00A20CE1">
        <w:rPr>
          <w:sz w:val="22"/>
          <w:szCs w:val="22"/>
        </w:rPr>
        <w:t xml:space="preserve"> настоящего Договора другой Стороной, ее аффилированными лицами, работниками или посредниками.</w:t>
      </w:r>
    </w:p>
    <w:p w:rsidR="00A20CE1" w:rsidRPr="00A20CE1" w:rsidRDefault="00A20CE1" w:rsidP="00A20CE1">
      <w:pPr>
        <w:ind w:firstLine="540"/>
        <w:jc w:val="both"/>
        <w:rPr>
          <w:sz w:val="22"/>
          <w:szCs w:val="22"/>
        </w:rPr>
      </w:pPr>
      <w:r w:rsidRPr="00A20CE1">
        <w:rPr>
          <w:sz w:val="22"/>
          <w:szCs w:val="22"/>
        </w:rPr>
        <w:lastRenderedPageBreak/>
        <w:t>Каналы уведомления Покупателя о нарушениях каких-либо положений пункта 12.1. настоящего Договора: (8332) 60-22-27, obskirov@yandex.ru - приемная главного врача.</w:t>
      </w:r>
    </w:p>
    <w:p w:rsidR="00A20CE1" w:rsidRPr="00A20CE1" w:rsidRDefault="00A20CE1" w:rsidP="00A20CE1">
      <w:pPr>
        <w:ind w:firstLine="540"/>
        <w:jc w:val="both"/>
        <w:rPr>
          <w:sz w:val="22"/>
          <w:szCs w:val="22"/>
        </w:rPr>
      </w:pPr>
      <w:r w:rsidRPr="00A20CE1">
        <w:rPr>
          <w:sz w:val="22"/>
          <w:szCs w:val="22"/>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0CE1" w:rsidRPr="00A20CE1" w:rsidRDefault="00A20CE1" w:rsidP="00A20CE1">
      <w:pPr>
        <w:spacing w:line="360" w:lineRule="exact"/>
        <w:ind w:firstLine="540"/>
        <w:jc w:val="both"/>
        <w:rPr>
          <w:sz w:val="22"/>
          <w:szCs w:val="22"/>
        </w:rPr>
      </w:pPr>
      <w:r w:rsidRPr="00A20CE1">
        <w:rPr>
          <w:sz w:val="22"/>
          <w:szCs w:val="22"/>
        </w:rPr>
        <w:t xml:space="preserve">Сторона, получившая уведомление о нарушении каких-либо положений </w:t>
      </w:r>
      <w:hyperlink w:anchor="p283" w:history="1">
        <w:r w:rsidRPr="00A20CE1">
          <w:rPr>
            <w:sz w:val="22"/>
            <w:szCs w:val="22"/>
          </w:rPr>
          <w:t>пункта 12.1</w:t>
        </w:r>
      </w:hyperlink>
      <w:r w:rsidRPr="00A20CE1">
        <w:rPr>
          <w:sz w:val="22"/>
          <w:szCs w:val="22"/>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20CE1" w:rsidRPr="00A20CE1" w:rsidRDefault="00A20CE1" w:rsidP="00A20CE1">
      <w:pPr>
        <w:spacing w:line="360" w:lineRule="exact"/>
        <w:ind w:firstLine="540"/>
        <w:jc w:val="both"/>
        <w:rPr>
          <w:sz w:val="22"/>
          <w:szCs w:val="22"/>
        </w:rPr>
      </w:pPr>
      <w:r w:rsidRPr="00A20CE1">
        <w:rPr>
          <w:sz w:val="22"/>
          <w:szCs w:val="22"/>
        </w:rPr>
        <w:t xml:space="preserve">12.3. Стороны гарантируют осуществление надлежащего разбирательства по фактам нарушения положений </w:t>
      </w:r>
      <w:hyperlink w:anchor="p283" w:history="1">
        <w:r w:rsidRPr="00A20CE1">
          <w:rPr>
            <w:sz w:val="22"/>
            <w:szCs w:val="22"/>
          </w:rPr>
          <w:t>пункта 12.1</w:t>
        </w:r>
      </w:hyperlink>
      <w:r w:rsidRPr="00A20CE1">
        <w:rPr>
          <w:sz w:val="22"/>
          <w:szCs w:val="22"/>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0CE1" w:rsidRPr="00A20CE1" w:rsidRDefault="00A20CE1" w:rsidP="00A20CE1">
      <w:pPr>
        <w:spacing w:line="360" w:lineRule="exact"/>
        <w:ind w:firstLine="540"/>
        <w:jc w:val="both"/>
        <w:rPr>
          <w:sz w:val="22"/>
          <w:szCs w:val="22"/>
        </w:rPr>
      </w:pPr>
      <w:r w:rsidRPr="00A20CE1">
        <w:rPr>
          <w:sz w:val="22"/>
          <w:szCs w:val="22"/>
        </w:rPr>
        <w:t xml:space="preserve">12.4. В случае подтверждения факта нарушения одной Стороной положений </w:t>
      </w:r>
      <w:hyperlink w:anchor="p283" w:history="1">
        <w:r w:rsidRPr="00A20CE1">
          <w:rPr>
            <w:sz w:val="22"/>
            <w:szCs w:val="22"/>
          </w:rPr>
          <w:t>пункта 12.1</w:t>
        </w:r>
      </w:hyperlink>
      <w:r w:rsidRPr="00A20CE1">
        <w:rPr>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20CE1">
          <w:rPr>
            <w:sz w:val="22"/>
            <w:szCs w:val="22"/>
          </w:rPr>
          <w:t>пунктом 12.2</w:t>
        </w:r>
      </w:hyperlink>
      <w:r w:rsidRPr="00A20CE1">
        <w:rPr>
          <w:sz w:val="22"/>
          <w:szCs w:val="22"/>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20CE1" w:rsidRPr="00A20CE1" w:rsidRDefault="00A20CE1" w:rsidP="00A20CE1">
      <w:pPr>
        <w:pStyle w:val="Standard"/>
        <w:spacing w:line="360" w:lineRule="exact"/>
        <w:jc w:val="center"/>
        <w:rPr>
          <w:b/>
          <w:sz w:val="22"/>
          <w:szCs w:val="22"/>
        </w:rPr>
      </w:pPr>
    </w:p>
    <w:p w:rsidR="00A20CE1" w:rsidRPr="00A20CE1" w:rsidRDefault="00A20CE1" w:rsidP="00A20CE1">
      <w:pPr>
        <w:pStyle w:val="Standard"/>
        <w:spacing w:line="360" w:lineRule="exact"/>
        <w:jc w:val="center"/>
        <w:rPr>
          <w:b/>
          <w:sz w:val="22"/>
          <w:szCs w:val="22"/>
        </w:rPr>
      </w:pPr>
      <w:r w:rsidRPr="00A20CE1">
        <w:rPr>
          <w:b/>
          <w:sz w:val="22"/>
          <w:szCs w:val="22"/>
        </w:rPr>
        <w:t>13. Срок действия Договора</w:t>
      </w:r>
    </w:p>
    <w:p w:rsidR="00A20CE1" w:rsidRPr="00A20CE1" w:rsidRDefault="00A20CE1" w:rsidP="00A20CE1">
      <w:pPr>
        <w:pStyle w:val="Standard"/>
        <w:spacing w:line="360" w:lineRule="exact"/>
        <w:jc w:val="both"/>
        <w:rPr>
          <w:sz w:val="22"/>
          <w:szCs w:val="22"/>
        </w:rPr>
      </w:pPr>
      <w:r w:rsidRPr="00A20CE1">
        <w:rPr>
          <w:sz w:val="22"/>
          <w:szCs w:val="22"/>
        </w:rPr>
        <w:t xml:space="preserve">          13.1. Настоящий Договор вступает в силу с момента его заключения и действует до 30.06.2023 включительно - а в части расчетов, до полного исполнения обязательств по настоящему Договору).</w:t>
      </w:r>
    </w:p>
    <w:p w:rsidR="00A20CE1" w:rsidRPr="00A20CE1" w:rsidRDefault="00A20CE1" w:rsidP="00A20CE1">
      <w:pPr>
        <w:pStyle w:val="a3"/>
        <w:tabs>
          <w:tab w:val="left" w:pos="-6804"/>
        </w:tabs>
        <w:spacing w:line="360" w:lineRule="exact"/>
        <w:ind w:firstLine="709"/>
        <w:rPr>
          <w:b/>
          <w:sz w:val="22"/>
          <w:szCs w:val="22"/>
        </w:rPr>
      </w:pPr>
    </w:p>
    <w:p w:rsidR="00A20CE1" w:rsidRPr="00A20CE1" w:rsidRDefault="00A20CE1" w:rsidP="00A20CE1">
      <w:pPr>
        <w:pStyle w:val="a3"/>
        <w:tabs>
          <w:tab w:val="left" w:pos="-6804"/>
        </w:tabs>
        <w:spacing w:line="360" w:lineRule="exact"/>
        <w:ind w:firstLine="709"/>
        <w:rPr>
          <w:b/>
          <w:sz w:val="22"/>
          <w:szCs w:val="22"/>
        </w:rPr>
      </w:pPr>
      <w:r w:rsidRPr="00A20CE1">
        <w:rPr>
          <w:b/>
          <w:sz w:val="22"/>
          <w:szCs w:val="22"/>
        </w:rPr>
        <w:t>14. Налоговая оговорка</w:t>
      </w:r>
    </w:p>
    <w:p w:rsidR="00A20CE1" w:rsidRPr="00A20CE1" w:rsidRDefault="00A20CE1" w:rsidP="00A20CE1">
      <w:pPr>
        <w:spacing w:line="360" w:lineRule="exact"/>
        <w:ind w:firstLine="709"/>
        <w:jc w:val="both"/>
        <w:rPr>
          <w:sz w:val="22"/>
          <w:szCs w:val="22"/>
        </w:rPr>
      </w:pPr>
      <w:r w:rsidRPr="00A20CE1">
        <w:rPr>
          <w:sz w:val="22"/>
          <w:szCs w:val="22"/>
        </w:rPr>
        <w:t>14.1.</w:t>
      </w:r>
      <w:r w:rsidRPr="00A20CE1">
        <w:rPr>
          <w:i/>
          <w:sz w:val="22"/>
          <w:szCs w:val="22"/>
        </w:rPr>
        <w:t xml:space="preserve"> </w:t>
      </w:r>
      <w:r w:rsidRPr="00A20CE1">
        <w:rPr>
          <w:sz w:val="22"/>
          <w:szCs w:val="22"/>
        </w:rPr>
        <w:t>Поставщик</w:t>
      </w:r>
      <w:r w:rsidRPr="00A20CE1">
        <w:rPr>
          <w:i/>
          <w:sz w:val="22"/>
          <w:szCs w:val="22"/>
        </w:rPr>
        <w:t xml:space="preserve"> </w:t>
      </w:r>
      <w:r w:rsidRPr="00A20CE1">
        <w:rPr>
          <w:sz w:val="22"/>
          <w:szCs w:val="22"/>
        </w:rPr>
        <w:t>гарантирует, что:</w:t>
      </w:r>
    </w:p>
    <w:p w:rsidR="00A20CE1" w:rsidRPr="00A20CE1" w:rsidRDefault="00A20CE1" w:rsidP="00A20CE1">
      <w:pPr>
        <w:spacing w:line="360" w:lineRule="exact"/>
        <w:ind w:firstLine="709"/>
        <w:jc w:val="both"/>
        <w:rPr>
          <w:sz w:val="22"/>
          <w:szCs w:val="22"/>
        </w:rPr>
      </w:pPr>
      <w:r w:rsidRPr="00A20CE1">
        <w:rPr>
          <w:sz w:val="22"/>
          <w:szCs w:val="22"/>
        </w:rPr>
        <w:t>зарегистрирован в ЕГРЮЛ/ЕГРИП надлежащим образом;</w:t>
      </w:r>
    </w:p>
    <w:p w:rsidR="00A20CE1" w:rsidRPr="00A20CE1" w:rsidRDefault="00A20CE1" w:rsidP="00A20CE1">
      <w:pPr>
        <w:spacing w:line="360" w:lineRule="exact"/>
        <w:ind w:firstLine="709"/>
        <w:jc w:val="both"/>
        <w:rPr>
          <w:sz w:val="22"/>
          <w:szCs w:val="22"/>
        </w:rPr>
      </w:pPr>
      <w:r w:rsidRPr="00A20CE1">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0CE1" w:rsidRPr="00A20CE1" w:rsidRDefault="00A20CE1" w:rsidP="00A20CE1">
      <w:pPr>
        <w:spacing w:line="360" w:lineRule="exact"/>
        <w:ind w:firstLine="709"/>
        <w:jc w:val="both"/>
        <w:rPr>
          <w:sz w:val="22"/>
          <w:szCs w:val="22"/>
        </w:rPr>
      </w:pPr>
      <w:r w:rsidRPr="00A20CE1">
        <w:rPr>
          <w:sz w:val="22"/>
          <w:szCs w:val="22"/>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0CE1" w:rsidRPr="00A20CE1" w:rsidRDefault="00A20CE1" w:rsidP="00A20CE1">
      <w:pPr>
        <w:spacing w:line="360" w:lineRule="exact"/>
        <w:ind w:firstLine="709"/>
        <w:jc w:val="both"/>
        <w:rPr>
          <w:sz w:val="22"/>
          <w:szCs w:val="22"/>
        </w:rPr>
      </w:pPr>
      <w:r w:rsidRPr="00A20CE1">
        <w:rPr>
          <w:sz w:val="22"/>
          <w:szCs w:val="22"/>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0CE1" w:rsidRPr="00A20CE1" w:rsidRDefault="00A20CE1" w:rsidP="00A20CE1">
      <w:pPr>
        <w:spacing w:line="360" w:lineRule="exact"/>
        <w:ind w:firstLine="709"/>
        <w:jc w:val="both"/>
        <w:rPr>
          <w:sz w:val="22"/>
          <w:szCs w:val="22"/>
        </w:rPr>
      </w:pPr>
      <w:r w:rsidRPr="00A20CE1">
        <w:rPr>
          <w:sz w:val="22"/>
          <w:szCs w:val="22"/>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0CE1" w:rsidRPr="00A20CE1" w:rsidRDefault="00A20CE1" w:rsidP="00A20CE1">
      <w:pPr>
        <w:spacing w:line="360" w:lineRule="exact"/>
        <w:ind w:firstLine="709"/>
        <w:jc w:val="both"/>
        <w:rPr>
          <w:sz w:val="22"/>
          <w:szCs w:val="22"/>
        </w:rPr>
      </w:pPr>
      <w:r w:rsidRPr="00A20CE1">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0CE1" w:rsidRPr="00A20CE1" w:rsidRDefault="00A20CE1" w:rsidP="00A20CE1">
      <w:pPr>
        <w:spacing w:line="360" w:lineRule="exact"/>
        <w:ind w:firstLine="709"/>
        <w:jc w:val="both"/>
        <w:rPr>
          <w:sz w:val="22"/>
          <w:szCs w:val="22"/>
        </w:rPr>
      </w:pPr>
      <w:r w:rsidRPr="00A20CE1">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0CE1" w:rsidRPr="00A20CE1" w:rsidRDefault="00A20CE1" w:rsidP="00A20CE1">
      <w:pPr>
        <w:spacing w:line="360" w:lineRule="exact"/>
        <w:ind w:firstLine="709"/>
        <w:jc w:val="both"/>
        <w:rPr>
          <w:sz w:val="22"/>
          <w:szCs w:val="22"/>
        </w:rPr>
      </w:pPr>
      <w:r w:rsidRPr="00A20CE1">
        <w:rPr>
          <w:sz w:val="22"/>
          <w:szCs w:val="22"/>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A20CE1" w:rsidRPr="00A20CE1" w:rsidRDefault="00A20CE1" w:rsidP="00A20CE1">
      <w:pPr>
        <w:spacing w:line="360" w:lineRule="exact"/>
        <w:ind w:firstLine="709"/>
        <w:jc w:val="both"/>
        <w:rPr>
          <w:sz w:val="22"/>
          <w:szCs w:val="22"/>
        </w:rPr>
      </w:pPr>
      <w:r w:rsidRPr="00A20CE1">
        <w:rPr>
          <w:sz w:val="22"/>
          <w:szCs w:val="22"/>
        </w:rPr>
        <w:t>своевременно и в полном объеме уплачивает налоги, сборы и страховые взносы;</w:t>
      </w:r>
    </w:p>
    <w:p w:rsidR="00A20CE1" w:rsidRPr="00A20CE1" w:rsidRDefault="00A20CE1" w:rsidP="00A20CE1">
      <w:pPr>
        <w:spacing w:line="360" w:lineRule="exact"/>
        <w:ind w:firstLine="709"/>
        <w:jc w:val="both"/>
        <w:rPr>
          <w:sz w:val="22"/>
          <w:szCs w:val="22"/>
        </w:rPr>
      </w:pPr>
      <w:r w:rsidRPr="00A20CE1">
        <w:rPr>
          <w:sz w:val="22"/>
          <w:szCs w:val="22"/>
        </w:rPr>
        <w:t>отражает в налоговой отчетности по НДС все суммы НДС, предъявленные Покупателю;</w:t>
      </w:r>
    </w:p>
    <w:p w:rsidR="00A20CE1" w:rsidRPr="00A20CE1" w:rsidRDefault="00A20CE1" w:rsidP="00A20CE1">
      <w:pPr>
        <w:spacing w:line="360" w:lineRule="exact"/>
        <w:ind w:firstLine="709"/>
        <w:jc w:val="both"/>
        <w:rPr>
          <w:sz w:val="22"/>
          <w:szCs w:val="22"/>
        </w:rPr>
      </w:pPr>
      <w:r w:rsidRPr="00A20CE1">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A20CE1" w:rsidRPr="00A20CE1" w:rsidRDefault="00A20CE1" w:rsidP="00A20CE1">
      <w:pPr>
        <w:tabs>
          <w:tab w:val="left" w:pos="1276"/>
          <w:tab w:val="left" w:pos="1418"/>
        </w:tabs>
        <w:spacing w:line="360" w:lineRule="exact"/>
        <w:ind w:firstLine="709"/>
        <w:jc w:val="both"/>
        <w:rPr>
          <w:sz w:val="22"/>
          <w:szCs w:val="22"/>
        </w:rPr>
      </w:pPr>
      <w:r w:rsidRPr="00A20CE1">
        <w:rPr>
          <w:sz w:val="22"/>
          <w:szCs w:val="22"/>
        </w:rPr>
        <w:t>14.2.</w:t>
      </w:r>
      <w:r w:rsidRPr="00A20CE1">
        <w:rPr>
          <w:sz w:val="22"/>
          <w:szCs w:val="22"/>
        </w:rPr>
        <w:tab/>
        <w:t>Если Поставщик</w:t>
      </w:r>
      <w:r w:rsidRPr="00A20CE1">
        <w:rPr>
          <w:i/>
          <w:sz w:val="22"/>
          <w:szCs w:val="22"/>
        </w:rPr>
        <w:t xml:space="preserve"> </w:t>
      </w:r>
      <w:r w:rsidRPr="00A20CE1">
        <w:rPr>
          <w:sz w:val="22"/>
          <w:szCs w:val="22"/>
        </w:rPr>
        <w:t>нарушит гарантии (любую одну, несколько или все вместе), указанные в пункте 14.1. настоящего Договора, и это повлечет:</w:t>
      </w:r>
    </w:p>
    <w:p w:rsidR="00A20CE1" w:rsidRPr="00A20CE1" w:rsidRDefault="00A20CE1" w:rsidP="00A20CE1">
      <w:pPr>
        <w:tabs>
          <w:tab w:val="left" w:pos="1276"/>
        </w:tabs>
        <w:spacing w:line="360" w:lineRule="exact"/>
        <w:ind w:firstLine="709"/>
        <w:jc w:val="both"/>
        <w:rPr>
          <w:sz w:val="22"/>
          <w:szCs w:val="22"/>
        </w:rPr>
      </w:pPr>
      <w:r w:rsidRPr="00A20CE1">
        <w:rPr>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20CE1" w:rsidRPr="00A20CE1" w:rsidRDefault="00A20CE1" w:rsidP="00A20CE1">
      <w:pPr>
        <w:spacing w:line="360" w:lineRule="exact"/>
        <w:ind w:firstLine="709"/>
        <w:jc w:val="both"/>
        <w:rPr>
          <w:sz w:val="22"/>
          <w:szCs w:val="22"/>
        </w:rPr>
      </w:pPr>
      <w:r w:rsidRPr="00A20CE1">
        <w:rPr>
          <w:sz w:val="22"/>
          <w:szCs w:val="22"/>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A20CE1" w:rsidRPr="00A20CE1" w:rsidRDefault="00A20CE1" w:rsidP="00A20CE1">
      <w:pPr>
        <w:tabs>
          <w:tab w:val="left" w:pos="1276"/>
          <w:tab w:val="left" w:pos="1418"/>
        </w:tabs>
        <w:spacing w:line="360" w:lineRule="exact"/>
        <w:ind w:firstLine="709"/>
        <w:jc w:val="both"/>
        <w:rPr>
          <w:sz w:val="22"/>
          <w:szCs w:val="22"/>
        </w:rPr>
      </w:pPr>
      <w:r w:rsidRPr="00A20CE1">
        <w:rPr>
          <w:sz w:val="22"/>
          <w:szCs w:val="22"/>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0CE1" w:rsidRPr="00A20CE1" w:rsidRDefault="00A20CE1" w:rsidP="00A20CE1">
      <w:pPr>
        <w:pStyle w:val="ConsNormal"/>
        <w:spacing w:line="360" w:lineRule="exact"/>
        <w:ind w:firstLine="0"/>
        <w:jc w:val="center"/>
        <w:rPr>
          <w:rFonts w:ascii="Times New Roman" w:hAnsi="Times New Roman"/>
          <w:b/>
          <w:sz w:val="22"/>
          <w:szCs w:val="22"/>
        </w:rPr>
      </w:pPr>
    </w:p>
    <w:p w:rsidR="00A20CE1" w:rsidRPr="00A20CE1" w:rsidRDefault="00A20CE1" w:rsidP="00A20CE1">
      <w:pPr>
        <w:pStyle w:val="ConsNormal"/>
        <w:spacing w:line="360" w:lineRule="exact"/>
        <w:ind w:firstLine="0"/>
        <w:jc w:val="center"/>
        <w:rPr>
          <w:rFonts w:ascii="Times New Roman" w:hAnsi="Times New Roman"/>
          <w:b/>
          <w:sz w:val="22"/>
          <w:szCs w:val="22"/>
        </w:rPr>
      </w:pPr>
      <w:r w:rsidRPr="00A20CE1">
        <w:rPr>
          <w:rFonts w:ascii="Times New Roman" w:hAnsi="Times New Roman"/>
          <w:b/>
          <w:sz w:val="22"/>
          <w:szCs w:val="22"/>
        </w:rPr>
        <w:t>15. Прочие условия</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15.2.  Поставщик не вправе полностью или частично уступать свои права по настоящему Договору третьим лицам.</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0CE1" w:rsidRPr="00A20CE1" w:rsidRDefault="00A20CE1" w:rsidP="00A20CE1">
      <w:pPr>
        <w:pStyle w:val="Standard"/>
        <w:spacing w:line="360" w:lineRule="exact"/>
        <w:ind w:firstLine="709"/>
        <w:jc w:val="both"/>
        <w:rPr>
          <w:sz w:val="22"/>
          <w:szCs w:val="22"/>
          <w:shd w:val="clear" w:color="auto" w:fill="FFFFFF"/>
        </w:rPr>
      </w:pPr>
      <w:r w:rsidRPr="00A20CE1">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w:t>
      </w:r>
      <w:r w:rsidRPr="00A20CE1">
        <w:rPr>
          <w:sz w:val="22"/>
          <w:szCs w:val="22"/>
          <w:shd w:val="clear" w:color="auto" w:fill="FFFFFF"/>
        </w:rPr>
        <w:lastRenderedPageBreak/>
        <w:t>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15.5. Все приложения к настоящему Договору являются его неотъемлемыми частями.</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sz w:val="22"/>
          <w:szCs w:val="22"/>
        </w:rPr>
        <w:t>15.7. К настоящему Договору прилагаются:</w:t>
      </w:r>
    </w:p>
    <w:p w:rsidR="00A20CE1" w:rsidRPr="00A20CE1" w:rsidRDefault="00A20CE1" w:rsidP="00A20CE1">
      <w:pPr>
        <w:pStyle w:val="ConsNormal"/>
        <w:spacing w:line="360" w:lineRule="exact"/>
        <w:ind w:firstLine="709"/>
        <w:jc w:val="both"/>
        <w:rPr>
          <w:rFonts w:ascii="Times New Roman" w:hAnsi="Times New Roman"/>
          <w:sz w:val="22"/>
          <w:szCs w:val="22"/>
        </w:rPr>
      </w:pPr>
      <w:r w:rsidRPr="00A20CE1">
        <w:rPr>
          <w:rFonts w:ascii="Times New Roman" w:hAnsi="Times New Roman"/>
          <w:i/>
          <w:sz w:val="22"/>
          <w:szCs w:val="22"/>
        </w:rPr>
        <w:t>15.7.1 Спецификация (Приложение № 1).</w:t>
      </w:r>
    </w:p>
    <w:p w:rsidR="00A20CE1" w:rsidRPr="00A20CE1" w:rsidRDefault="00A20CE1" w:rsidP="00A20CE1">
      <w:pPr>
        <w:pStyle w:val="Textbody"/>
        <w:spacing w:after="0" w:line="360" w:lineRule="exact"/>
        <w:jc w:val="center"/>
        <w:rPr>
          <w:b/>
          <w:sz w:val="22"/>
          <w:szCs w:val="22"/>
        </w:rPr>
      </w:pPr>
      <w:r w:rsidRPr="00A20CE1">
        <w:rPr>
          <w:b/>
          <w:sz w:val="22"/>
          <w:szCs w:val="22"/>
        </w:rPr>
        <w:t>16. Адреса и платёжные реквизиты Сторон</w:t>
      </w:r>
    </w:p>
    <w:p w:rsidR="00A20CE1" w:rsidRPr="00A20CE1" w:rsidRDefault="00A20CE1" w:rsidP="00A20CE1">
      <w:pPr>
        <w:spacing w:line="360" w:lineRule="exact"/>
        <w:ind w:firstLine="709"/>
        <w:jc w:val="both"/>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A20CE1" w:rsidRPr="00A20CE1" w:rsidTr="00E4413E">
        <w:tc>
          <w:tcPr>
            <w:tcW w:w="5495" w:type="dxa"/>
            <w:tcBorders>
              <w:top w:val="single" w:sz="4" w:space="0" w:color="auto"/>
              <w:left w:val="single" w:sz="4" w:space="0" w:color="auto"/>
              <w:bottom w:val="single" w:sz="4" w:space="0" w:color="auto"/>
              <w:right w:val="single" w:sz="4" w:space="0" w:color="auto"/>
            </w:tcBorders>
          </w:tcPr>
          <w:p w:rsidR="00A20CE1" w:rsidRPr="00A20CE1" w:rsidRDefault="00A20CE1" w:rsidP="00E4413E">
            <w:pPr>
              <w:pStyle w:val="afa"/>
              <w:widowControl w:val="0"/>
              <w:suppressAutoHyphens/>
              <w:autoSpaceDN w:val="0"/>
              <w:spacing w:line="360" w:lineRule="exact"/>
              <w:jc w:val="both"/>
              <w:textAlignment w:val="baseline"/>
              <w:rPr>
                <w:b/>
                <w:sz w:val="22"/>
                <w:szCs w:val="22"/>
              </w:rPr>
            </w:pPr>
            <w:r w:rsidRPr="00A20CE1">
              <w:rPr>
                <w:b/>
                <w:sz w:val="22"/>
                <w:szCs w:val="22"/>
              </w:rPr>
              <w:t>Покупатель:</w:t>
            </w:r>
          </w:p>
          <w:p w:rsidR="00A20CE1" w:rsidRPr="00A20CE1" w:rsidRDefault="00A20CE1" w:rsidP="00E4413E">
            <w:pPr>
              <w:rPr>
                <w:sz w:val="22"/>
                <w:szCs w:val="22"/>
              </w:rPr>
            </w:pPr>
            <w:r w:rsidRPr="00A20CE1">
              <w:rPr>
                <w:sz w:val="22"/>
                <w:szCs w:val="22"/>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A20CE1" w:rsidRPr="00A20CE1" w:rsidRDefault="00A20CE1" w:rsidP="00E4413E">
            <w:pPr>
              <w:pStyle w:val="afa"/>
              <w:widowControl w:val="0"/>
              <w:suppressAutoHyphens/>
              <w:autoSpaceDN w:val="0"/>
              <w:spacing w:line="360" w:lineRule="exact"/>
              <w:jc w:val="both"/>
              <w:textAlignment w:val="baseline"/>
              <w:rPr>
                <w:b/>
                <w:sz w:val="22"/>
                <w:szCs w:val="22"/>
              </w:rPr>
            </w:pPr>
            <w:r w:rsidRPr="00A20CE1">
              <w:rPr>
                <w:b/>
                <w:sz w:val="22"/>
                <w:szCs w:val="22"/>
              </w:rPr>
              <w:t>Поставщик:</w:t>
            </w:r>
          </w:p>
          <w:p w:rsidR="00A20CE1" w:rsidRPr="00A20CE1" w:rsidRDefault="00A20CE1" w:rsidP="00E4413E">
            <w:pPr>
              <w:spacing w:line="360" w:lineRule="exact"/>
              <w:jc w:val="both"/>
              <w:rPr>
                <w:sz w:val="22"/>
                <w:szCs w:val="22"/>
              </w:rPr>
            </w:pPr>
          </w:p>
        </w:tc>
      </w:tr>
      <w:tr w:rsidR="00A20CE1" w:rsidRPr="00A20CE1" w:rsidTr="00E4413E">
        <w:trPr>
          <w:trHeight w:val="1427"/>
        </w:trPr>
        <w:tc>
          <w:tcPr>
            <w:tcW w:w="5495" w:type="dxa"/>
            <w:tcBorders>
              <w:top w:val="single" w:sz="4" w:space="0" w:color="auto"/>
              <w:left w:val="single" w:sz="4" w:space="0" w:color="auto"/>
              <w:bottom w:val="single" w:sz="4" w:space="0" w:color="auto"/>
              <w:right w:val="single" w:sz="4" w:space="0" w:color="auto"/>
            </w:tcBorders>
          </w:tcPr>
          <w:p w:rsidR="00A20CE1" w:rsidRPr="00A20CE1" w:rsidRDefault="00A20CE1" w:rsidP="00E4413E">
            <w:pPr>
              <w:rPr>
                <w:sz w:val="22"/>
                <w:szCs w:val="22"/>
              </w:rPr>
            </w:pPr>
            <w:r w:rsidRPr="00A20CE1">
              <w:rPr>
                <w:sz w:val="22"/>
                <w:szCs w:val="22"/>
              </w:rPr>
              <w:t xml:space="preserve">Адрес: </w:t>
            </w:r>
            <w:smartTag w:uri="urn:schemas-microsoft-com:office:smarttags" w:element="metricconverter">
              <w:smartTagPr>
                <w:attr w:name="ProductID" w:val="610001, г"/>
              </w:smartTagPr>
              <w:r w:rsidRPr="00A20CE1">
                <w:rPr>
                  <w:sz w:val="22"/>
                  <w:szCs w:val="22"/>
                </w:rPr>
                <w:t>610001, г</w:t>
              </w:r>
            </w:smartTag>
            <w:r w:rsidRPr="00A20CE1">
              <w:rPr>
                <w:sz w:val="22"/>
                <w:szCs w:val="22"/>
              </w:rPr>
              <w:t>. Киров, Октябрьский проспект, 151.</w:t>
            </w:r>
          </w:p>
          <w:p w:rsidR="00A20CE1" w:rsidRPr="00A20CE1" w:rsidRDefault="00A20CE1" w:rsidP="00E4413E">
            <w:pPr>
              <w:pStyle w:val="ConsNormal"/>
              <w:ind w:firstLine="0"/>
              <w:rPr>
                <w:rFonts w:ascii="Times New Roman" w:hAnsi="Times New Roman"/>
                <w:bCs/>
                <w:sz w:val="22"/>
                <w:szCs w:val="22"/>
              </w:rPr>
            </w:pPr>
            <w:r w:rsidRPr="00A20CE1">
              <w:rPr>
                <w:rFonts w:ascii="Times New Roman" w:hAnsi="Times New Roman"/>
                <w:bCs/>
                <w:sz w:val="22"/>
                <w:szCs w:val="22"/>
              </w:rPr>
              <w:t xml:space="preserve">ИНН 4345084841 </w:t>
            </w:r>
          </w:p>
          <w:p w:rsidR="00A20CE1" w:rsidRPr="00A20CE1" w:rsidRDefault="00A20CE1" w:rsidP="00E4413E">
            <w:pPr>
              <w:pStyle w:val="ConsNormal"/>
              <w:ind w:firstLine="0"/>
              <w:rPr>
                <w:rFonts w:ascii="Times New Roman" w:hAnsi="Times New Roman"/>
                <w:bCs/>
                <w:sz w:val="22"/>
                <w:szCs w:val="22"/>
              </w:rPr>
            </w:pPr>
          </w:p>
          <w:p w:rsidR="00A20CE1" w:rsidRPr="00A20CE1" w:rsidRDefault="00A20CE1" w:rsidP="00E4413E">
            <w:pPr>
              <w:pStyle w:val="ConsNormal"/>
              <w:ind w:firstLine="0"/>
              <w:rPr>
                <w:rFonts w:ascii="Times New Roman" w:hAnsi="Times New Roman"/>
                <w:bCs/>
                <w:sz w:val="22"/>
                <w:szCs w:val="22"/>
                <w:u w:val="single"/>
              </w:rPr>
            </w:pPr>
            <w:r w:rsidRPr="00A20CE1">
              <w:rPr>
                <w:rFonts w:ascii="Times New Roman" w:hAnsi="Times New Roman"/>
                <w:bCs/>
                <w:sz w:val="22"/>
                <w:szCs w:val="22"/>
                <w:u w:val="single"/>
              </w:rPr>
              <w:t>Банковские реквизиты:</w:t>
            </w:r>
          </w:p>
          <w:p w:rsidR="00A20CE1" w:rsidRPr="00A20CE1" w:rsidRDefault="00A20CE1" w:rsidP="00E4413E">
            <w:pPr>
              <w:pStyle w:val="ConsNormal"/>
              <w:ind w:firstLine="0"/>
              <w:rPr>
                <w:rFonts w:ascii="Times New Roman" w:hAnsi="Times New Roman"/>
                <w:bCs/>
                <w:sz w:val="22"/>
                <w:szCs w:val="22"/>
              </w:rPr>
            </w:pPr>
            <w:r w:rsidRPr="00A20CE1">
              <w:rPr>
                <w:rFonts w:ascii="Times New Roman" w:hAnsi="Times New Roman"/>
                <w:bCs/>
                <w:sz w:val="22"/>
                <w:szCs w:val="22"/>
              </w:rPr>
              <w:t>КПП 434501001</w:t>
            </w:r>
          </w:p>
          <w:p w:rsidR="00A20CE1" w:rsidRPr="00A20CE1" w:rsidRDefault="00A20CE1" w:rsidP="00E4413E">
            <w:pPr>
              <w:pStyle w:val="ConsNormal"/>
              <w:ind w:firstLine="0"/>
              <w:rPr>
                <w:rFonts w:ascii="Times New Roman" w:hAnsi="Times New Roman"/>
                <w:bCs/>
                <w:sz w:val="22"/>
                <w:szCs w:val="22"/>
              </w:rPr>
            </w:pPr>
            <w:r w:rsidRPr="00A20CE1">
              <w:rPr>
                <w:rFonts w:ascii="Times New Roman" w:hAnsi="Times New Roman"/>
                <w:bCs/>
                <w:sz w:val="22"/>
                <w:szCs w:val="22"/>
              </w:rPr>
              <w:t>р/с 40703810192000000102</w:t>
            </w:r>
          </w:p>
          <w:p w:rsidR="00A20CE1" w:rsidRPr="00A20CE1" w:rsidRDefault="00A20CE1" w:rsidP="00E4413E">
            <w:pPr>
              <w:rPr>
                <w:bCs/>
                <w:sz w:val="22"/>
                <w:szCs w:val="22"/>
              </w:rPr>
            </w:pPr>
            <w:r w:rsidRPr="00A20CE1">
              <w:rPr>
                <w:bCs/>
                <w:sz w:val="22"/>
                <w:szCs w:val="22"/>
              </w:rPr>
              <w:t>р/с 40703810392000000122 (ОМС)</w:t>
            </w:r>
          </w:p>
          <w:p w:rsidR="00A20CE1" w:rsidRPr="00A20CE1" w:rsidRDefault="00A20CE1" w:rsidP="00E4413E">
            <w:pPr>
              <w:rPr>
                <w:sz w:val="22"/>
                <w:szCs w:val="22"/>
              </w:rPr>
            </w:pPr>
            <w:r w:rsidRPr="00A20CE1">
              <w:rPr>
                <w:sz w:val="22"/>
                <w:szCs w:val="22"/>
              </w:rPr>
              <w:t>филиал Банк ВТБ (ПАО) в г. Кирове</w:t>
            </w:r>
          </w:p>
          <w:p w:rsidR="00A20CE1" w:rsidRPr="00A20CE1" w:rsidRDefault="00A20CE1" w:rsidP="00E4413E">
            <w:pPr>
              <w:pStyle w:val="ConsNormal"/>
              <w:ind w:firstLine="0"/>
              <w:rPr>
                <w:rFonts w:ascii="Times New Roman" w:hAnsi="Times New Roman"/>
                <w:bCs/>
                <w:sz w:val="22"/>
                <w:szCs w:val="22"/>
              </w:rPr>
            </w:pPr>
            <w:r w:rsidRPr="00A20CE1">
              <w:rPr>
                <w:rFonts w:ascii="Times New Roman" w:hAnsi="Times New Roman"/>
                <w:bCs/>
                <w:sz w:val="22"/>
                <w:szCs w:val="22"/>
              </w:rPr>
              <w:t>к/счет 30101810200000000705</w:t>
            </w:r>
          </w:p>
          <w:p w:rsidR="00A20CE1" w:rsidRPr="00A20CE1" w:rsidRDefault="00A20CE1" w:rsidP="00E4413E">
            <w:pPr>
              <w:pStyle w:val="ConsNormal"/>
              <w:ind w:firstLine="0"/>
              <w:rPr>
                <w:rFonts w:ascii="Times New Roman" w:hAnsi="Times New Roman"/>
                <w:sz w:val="22"/>
                <w:szCs w:val="22"/>
              </w:rPr>
            </w:pPr>
            <w:r w:rsidRPr="00A20CE1">
              <w:rPr>
                <w:rFonts w:ascii="Times New Roman" w:hAnsi="Times New Roman"/>
                <w:sz w:val="22"/>
                <w:szCs w:val="22"/>
              </w:rPr>
              <w:t>БИК 043304705</w:t>
            </w:r>
          </w:p>
          <w:p w:rsidR="00A20CE1" w:rsidRPr="00A20CE1" w:rsidRDefault="00A20CE1" w:rsidP="00E4413E">
            <w:pPr>
              <w:pStyle w:val="ConsNormal"/>
              <w:ind w:firstLine="0"/>
              <w:rPr>
                <w:rFonts w:ascii="Times New Roman" w:hAnsi="Times New Roman"/>
                <w:sz w:val="22"/>
                <w:szCs w:val="22"/>
              </w:rPr>
            </w:pPr>
            <w:r w:rsidRPr="00A20CE1">
              <w:rPr>
                <w:rFonts w:ascii="Times New Roman" w:hAnsi="Times New Roman"/>
                <w:sz w:val="22"/>
                <w:szCs w:val="22"/>
              </w:rPr>
              <w:t>Тел.: (8332) 60-37-75, 60-22-27;</w:t>
            </w:r>
          </w:p>
          <w:p w:rsidR="00A20CE1" w:rsidRPr="00A20CE1" w:rsidRDefault="00A20CE1" w:rsidP="00E4413E">
            <w:pPr>
              <w:pStyle w:val="ConsNormal"/>
              <w:ind w:firstLine="0"/>
              <w:rPr>
                <w:rFonts w:ascii="Times New Roman" w:hAnsi="Times New Roman"/>
                <w:sz w:val="22"/>
                <w:szCs w:val="22"/>
              </w:rPr>
            </w:pPr>
            <w:r w:rsidRPr="00A20CE1">
              <w:rPr>
                <w:rFonts w:ascii="Times New Roman" w:hAnsi="Times New Roman"/>
                <w:sz w:val="22"/>
                <w:szCs w:val="22"/>
                <w:lang w:val="en-US"/>
              </w:rPr>
              <w:t>E</w:t>
            </w:r>
            <w:r w:rsidRPr="00A20CE1">
              <w:rPr>
                <w:rFonts w:ascii="Times New Roman" w:hAnsi="Times New Roman"/>
                <w:sz w:val="22"/>
                <w:szCs w:val="22"/>
              </w:rPr>
              <w:t>-</w:t>
            </w:r>
            <w:r w:rsidRPr="00A20CE1">
              <w:rPr>
                <w:rFonts w:ascii="Times New Roman" w:hAnsi="Times New Roman"/>
                <w:sz w:val="22"/>
                <w:szCs w:val="22"/>
                <w:lang w:val="en-US"/>
              </w:rPr>
              <w:t>mail</w:t>
            </w:r>
            <w:r w:rsidRPr="00A20CE1">
              <w:rPr>
                <w:rFonts w:ascii="Times New Roman" w:hAnsi="Times New Roman"/>
                <w:sz w:val="22"/>
                <w:szCs w:val="22"/>
              </w:rPr>
              <w:t xml:space="preserve">: </w:t>
            </w:r>
            <w:r w:rsidRPr="00A20CE1">
              <w:rPr>
                <w:rFonts w:ascii="Times New Roman" w:hAnsi="Times New Roman"/>
                <w:sz w:val="22"/>
                <w:szCs w:val="22"/>
                <w:lang w:val="en-US"/>
              </w:rPr>
              <w:t>obskirov</w:t>
            </w:r>
            <w:r w:rsidRPr="00A20CE1">
              <w:rPr>
                <w:rFonts w:ascii="Times New Roman" w:hAnsi="Times New Roman"/>
                <w:sz w:val="22"/>
                <w:szCs w:val="22"/>
              </w:rPr>
              <w:t>@</w:t>
            </w:r>
            <w:r w:rsidRPr="00A20CE1">
              <w:rPr>
                <w:rFonts w:ascii="Times New Roman" w:hAnsi="Times New Roman"/>
                <w:sz w:val="22"/>
                <w:szCs w:val="22"/>
                <w:lang w:val="en-US"/>
              </w:rPr>
              <w:t>yandex</w:t>
            </w:r>
            <w:r w:rsidRPr="00A20CE1">
              <w:rPr>
                <w:rFonts w:ascii="Times New Roman" w:hAnsi="Times New Roman"/>
                <w:sz w:val="22"/>
                <w:szCs w:val="22"/>
              </w:rPr>
              <w:t>.</w:t>
            </w:r>
            <w:r w:rsidRPr="00A20CE1">
              <w:rPr>
                <w:rFonts w:ascii="Times New Roman" w:hAnsi="Times New Roman"/>
                <w:sz w:val="22"/>
                <w:szCs w:val="22"/>
                <w:lang w:val="en-US"/>
              </w:rPr>
              <w:t>ru</w:t>
            </w:r>
          </w:p>
          <w:p w:rsidR="00A20CE1" w:rsidRPr="00A20CE1" w:rsidRDefault="00A20CE1" w:rsidP="00E4413E">
            <w:pPr>
              <w:rPr>
                <w:sz w:val="22"/>
                <w:szCs w:val="22"/>
              </w:rPr>
            </w:pPr>
          </w:p>
          <w:p w:rsidR="00A20CE1" w:rsidRPr="00A20CE1" w:rsidRDefault="00A20CE1" w:rsidP="00E4413E">
            <w:pPr>
              <w:rPr>
                <w:sz w:val="22"/>
                <w:szCs w:val="22"/>
              </w:rPr>
            </w:pPr>
            <w:r w:rsidRPr="00A20CE1">
              <w:rPr>
                <w:sz w:val="22"/>
                <w:szCs w:val="22"/>
              </w:rPr>
              <w:t>Главный врач</w:t>
            </w:r>
          </w:p>
          <w:p w:rsidR="00A20CE1" w:rsidRPr="00A20CE1" w:rsidRDefault="00A20CE1" w:rsidP="00E4413E">
            <w:pPr>
              <w:rPr>
                <w:sz w:val="22"/>
                <w:szCs w:val="22"/>
              </w:rPr>
            </w:pPr>
            <w:r w:rsidRPr="00A20CE1">
              <w:rPr>
                <w:sz w:val="22"/>
                <w:szCs w:val="22"/>
              </w:rPr>
              <w:t>ЧУЗ «КБ «РЖД-Медицина» г. Киров»</w:t>
            </w:r>
          </w:p>
          <w:p w:rsidR="00A20CE1" w:rsidRPr="00A20CE1" w:rsidRDefault="00A20CE1" w:rsidP="00E4413E">
            <w:pPr>
              <w:pStyle w:val="ConsNormal"/>
              <w:spacing w:line="360" w:lineRule="exact"/>
              <w:ind w:firstLine="0"/>
              <w:jc w:val="both"/>
              <w:rPr>
                <w:rFonts w:ascii="Times New Roman" w:hAnsi="Times New Roman"/>
                <w:sz w:val="22"/>
                <w:szCs w:val="22"/>
              </w:rPr>
            </w:pPr>
            <w:r w:rsidRPr="00A20CE1">
              <w:rPr>
                <w:rFonts w:ascii="Times New Roman" w:hAnsi="Times New Roman"/>
                <w:sz w:val="22"/>
                <w:szCs w:val="22"/>
              </w:rPr>
              <w:t>_______________/____________/</w:t>
            </w:r>
          </w:p>
          <w:p w:rsidR="00A20CE1" w:rsidRPr="00A20CE1" w:rsidRDefault="00A20CE1" w:rsidP="00E4413E">
            <w:pPr>
              <w:pStyle w:val="ConsNormal"/>
              <w:spacing w:line="360" w:lineRule="exact"/>
              <w:ind w:firstLine="0"/>
              <w:jc w:val="both"/>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rsidR="00A20CE1" w:rsidRPr="00A20CE1" w:rsidRDefault="00A20CE1" w:rsidP="00E4413E">
            <w:pPr>
              <w:pStyle w:val="afa"/>
              <w:widowControl w:val="0"/>
              <w:suppressAutoHyphens/>
              <w:autoSpaceDN w:val="0"/>
              <w:spacing w:line="360" w:lineRule="exact"/>
              <w:jc w:val="both"/>
              <w:textAlignment w:val="baseline"/>
              <w:rPr>
                <w:sz w:val="22"/>
                <w:szCs w:val="22"/>
              </w:rPr>
            </w:pPr>
          </w:p>
        </w:tc>
      </w:tr>
    </w:tbl>
    <w:p w:rsidR="00A20CE1" w:rsidRPr="00A20CE1" w:rsidRDefault="00A20CE1" w:rsidP="00A20CE1">
      <w:pPr>
        <w:pStyle w:val="Textbody"/>
        <w:spacing w:after="0" w:line="360" w:lineRule="exact"/>
        <w:jc w:val="right"/>
        <w:rPr>
          <w:sz w:val="22"/>
          <w:szCs w:val="22"/>
        </w:rPr>
      </w:pPr>
      <w:r w:rsidRPr="00A20CE1">
        <w:rPr>
          <w:sz w:val="22"/>
          <w:szCs w:val="22"/>
        </w:rPr>
        <w:t>Приложение №1</w:t>
      </w:r>
    </w:p>
    <w:p w:rsidR="00A20CE1" w:rsidRPr="00A20CE1" w:rsidRDefault="00A20CE1" w:rsidP="00A20CE1">
      <w:pPr>
        <w:pStyle w:val="Standard"/>
        <w:tabs>
          <w:tab w:val="left" w:pos="1040"/>
          <w:tab w:val="left" w:pos="1440"/>
          <w:tab w:val="left" w:pos="8000"/>
        </w:tabs>
        <w:spacing w:line="360" w:lineRule="exact"/>
        <w:jc w:val="right"/>
        <w:rPr>
          <w:sz w:val="22"/>
          <w:szCs w:val="22"/>
        </w:rPr>
      </w:pPr>
      <w:r w:rsidRPr="00A20CE1">
        <w:rPr>
          <w:sz w:val="22"/>
          <w:szCs w:val="22"/>
        </w:rPr>
        <w:t>к договору №  ______  от «___» ____________ 20__г.</w:t>
      </w:r>
    </w:p>
    <w:p w:rsidR="00A20CE1" w:rsidRPr="00A20CE1" w:rsidRDefault="00A20CE1" w:rsidP="00A20CE1">
      <w:pPr>
        <w:pStyle w:val="Standard"/>
        <w:tabs>
          <w:tab w:val="left" w:pos="1040"/>
          <w:tab w:val="left" w:pos="1440"/>
          <w:tab w:val="left" w:pos="8000"/>
        </w:tabs>
        <w:spacing w:line="360" w:lineRule="exact"/>
        <w:jc w:val="right"/>
        <w:rPr>
          <w:rFonts w:eastAsia="Times New Roman"/>
          <w:sz w:val="22"/>
          <w:szCs w:val="22"/>
        </w:rPr>
      </w:pPr>
    </w:p>
    <w:p w:rsidR="00A20CE1" w:rsidRPr="00A20CE1" w:rsidRDefault="00A20CE1" w:rsidP="00A20CE1">
      <w:pPr>
        <w:pStyle w:val="Standard"/>
        <w:tabs>
          <w:tab w:val="left" w:pos="1040"/>
          <w:tab w:val="left" w:pos="1440"/>
          <w:tab w:val="left" w:pos="8000"/>
        </w:tabs>
        <w:spacing w:line="360" w:lineRule="exact"/>
        <w:jc w:val="both"/>
        <w:rPr>
          <w:sz w:val="22"/>
          <w:szCs w:val="22"/>
        </w:rPr>
      </w:pPr>
    </w:p>
    <w:p w:rsidR="00A20CE1" w:rsidRPr="00A20CE1" w:rsidRDefault="00A20CE1" w:rsidP="00A20CE1">
      <w:pPr>
        <w:pStyle w:val="Standard"/>
        <w:tabs>
          <w:tab w:val="left" w:pos="1040"/>
          <w:tab w:val="left" w:pos="1440"/>
          <w:tab w:val="left" w:pos="8000"/>
        </w:tabs>
        <w:spacing w:line="360" w:lineRule="exact"/>
        <w:jc w:val="center"/>
        <w:rPr>
          <w:sz w:val="22"/>
          <w:szCs w:val="22"/>
        </w:rPr>
      </w:pPr>
      <w:r w:rsidRPr="00A20CE1">
        <w:rPr>
          <w:sz w:val="22"/>
          <w:szCs w:val="22"/>
        </w:rPr>
        <w:t xml:space="preserve">Спецификация  </w:t>
      </w:r>
    </w:p>
    <w:p w:rsidR="00A20CE1" w:rsidRPr="00A20CE1" w:rsidRDefault="00A20CE1" w:rsidP="00A20CE1">
      <w:pPr>
        <w:pStyle w:val="Standard"/>
        <w:tabs>
          <w:tab w:val="left" w:pos="1040"/>
          <w:tab w:val="left" w:pos="1440"/>
          <w:tab w:val="left" w:pos="8000"/>
        </w:tabs>
        <w:spacing w:line="360" w:lineRule="exact"/>
        <w:jc w:val="both"/>
        <w:rPr>
          <w:sz w:val="22"/>
          <w:szCs w:val="22"/>
        </w:rPr>
      </w:pPr>
    </w:p>
    <w:p w:rsidR="00A20CE1" w:rsidRPr="00A20CE1" w:rsidRDefault="00A20CE1" w:rsidP="00A20CE1">
      <w:pPr>
        <w:pStyle w:val="Standard"/>
        <w:tabs>
          <w:tab w:val="left" w:pos="1040"/>
          <w:tab w:val="left" w:pos="1440"/>
          <w:tab w:val="left" w:pos="8000"/>
        </w:tabs>
        <w:spacing w:line="360" w:lineRule="exact"/>
        <w:jc w:val="both"/>
        <w:rPr>
          <w:sz w:val="22"/>
          <w:szCs w:val="22"/>
        </w:rPr>
      </w:pPr>
    </w:p>
    <w:p w:rsidR="00A20CE1" w:rsidRPr="00A20CE1" w:rsidRDefault="00A20CE1" w:rsidP="00A20CE1">
      <w:pPr>
        <w:pStyle w:val="Standard"/>
        <w:tabs>
          <w:tab w:val="left" w:pos="1040"/>
          <w:tab w:val="left" w:pos="1440"/>
          <w:tab w:val="left" w:pos="8000"/>
        </w:tabs>
        <w:spacing w:line="360" w:lineRule="exact"/>
        <w:jc w:val="both"/>
        <w:rPr>
          <w:sz w:val="22"/>
          <w:szCs w:val="22"/>
        </w:rPr>
      </w:pPr>
      <w:r w:rsidRPr="00A20CE1">
        <w:rPr>
          <w:sz w:val="22"/>
          <w:szCs w:val="22"/>
        </w:rPr>
        <w:t>г. Киров                                                                                                  «___» _________ 20___ г.</w:t>
      </w:r>
    </w:p>
    <w:p w:rsidR="00A20CE1" w:rsidRPr="00A20CE1" w:rsidRDefault="00A20CE1" w:rsidP="00A20CE1">
      <w:pPr>
        <w:pStyle w:val="Standard"/>
        <w:tabs>
          <w:tab w:val="left" w:pos="1040"/>
          <w:tab w:val="left" w:pos="1440"/>
          <w:tab w:val="left" w:pos="8000"/>
        </w:tabs>
        <w:spacing w:line="360" w:lineRule="exact"/>
        <w:jc w:val="both"/>
        <w:rPr>
          <w:sz w:val="22"/>
          <w:szCs w:val="22"/>
        </w:rPr>
      </w:pPr>
    </w:p>
    <w:p w:rsidR="00A20CE1" w:rsidRPr="00A20CE1" w:rsidRDefault="00A20CE1" w:rsidP="00A20CE1">
      <w:pPr>
        <w:pStyle w:val="Standard"/>
        <w:tabs>
          <w:tab w:val="left" w:pos="1040"/>
          <w:tab w:val="left" w:pos="1440"/>
          <w:tab w:val="left" w:pos="8000"/>
        </w:tabs>
        <w:spacing w:line="360" w:lineRule="exact"/>
        <w:jc w:val="both"/>
        <w:rPr>
          <w:sz w:val="22"/>
          <w:szCs w:val="22"/>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0CE1" w:rsidRPr="00A20CE1" w:rsidTr="00E4413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r w:rsidRPr="00A20CE1">
              <w:rPr>
                <w:sz w:val="22"/>
                <w:szCs w:val="22"/>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center"/>
              <w:rPr>
                <w:sz w:val="22"/>
                <w:szCs w:val="22"/>
              </w:rPr>
            </w:pPr>
            <w:r w:rsidRPr="00A20CE1">
              <w:rPr>
                <w:sz w:val="22"/>
                <w:szCs w:val="22"/>
              </w:rPr>
              <w:t>Наименование Товара /Производитель</w:t>
            </w:r>
          </w:p>
          <w:p w:rsidR="00A20CE1" w:rsidRPr="00A20CE1" w:rsidRDefault="00A20CE1" w:rsidP="00E4413E">
            <w:pPr>
              <w:pStyle w:val="Standard"/>
              <w:snapToGrid w:val="0"/>
              <w:spacing w:line="360" w:lineRule="exact"/>
              <w:jc w:val="center"/>
              <w:rPr>
                <w:sz w:val="22"/>
                <w:szCs w:val="22"/>
              </w:rPr>
            </w:pPr>
            <w:r w:rsidRPr="00A20CE1">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ind w:left="-93" w:right="-53"/>
              <w:jc w:val="center"/>
              <w:rPr>
                <w:sz w:val="22"/>
                <w:szCs w:val="22"/>
              </w:rPr>
            </w:pPr>
            <w:r w:rsidRPr="00A20CE1">
              <w:rPr>
                <w:sz w:val="22"/>
                <w:szCs w:val="22"/>
              </w:rPr>
              <w:t>Ед.</w:t>
            </w:r>
            <w:r w:rsidRPr="00A20CE1">
              <w:rPr>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ind w:left="-93" w:right="-53"/>
              <w:jc w:val="center"/>
              <w:rPr>
                <w:sz w:val="22"/>
                <w:szCs w:val="22"/>
              </w:rPr>
            </w:pPr>
            <w:r w:rsidRPr="00A20CE1">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ind w:left="-163" w:right="-177"/>
              <w:jc w:val="center"/>
              <w:rPr>
                <w:sz w:val="22"/>
                <w:szCs w:val="22"/>
              </w:rPr>
            </w:pPr>
          </w:p>
          <w:p w:rsidR="00A20CE1" w:rsidRPr="00A20CE1" w:rsidRDefault="00A20CE1" w:rsidP="00E4413E">
            <w:pPr>
              <w:pStyle w:val="Standard"/>
              <w:snapToGrid w:val="0"/>
              <w:spacing w:line="360" w:lineRule="exact"/>
              <w:jc w:val="center"/>
              <w:rPr>
                <w:sz w:val="22"/>
                <w:szCs w:val="22"/>
              </w:rPr>
            </w:pPr>
            <w:r w:rsidRPr="00A20CE1">
              <w:rPr>
                <w:sz w:val="22"/>
                <w:szCs w:val="22"/>
              </w:rPr>
              <w:t>НДС,%.</w:t>
            </w:r>
          </w:p>
          <w:p w:rsidR="00A20CE1" w:rsidRPr="00A20CE1" w:rsidRDefault="00A20CE1" w:rsidP="00E4413E">
            <w:pPr>
              <w:pStyle w:val="Standard"/>
              <w:snapToGrid w:val="0"/>
              <w:spacing w:line="360" w:lineRule="exact"/>
              <w:jc w:val="center"/>
              <w:rPr>
                <w:sz w:val="22"/>
                <w:szCs w:val="22"/>
              </w:rPr>
            </w:pPr>
            <w:r w:rsidRPr="00A20CE1">
              <w:rPr>
                <w:sz w:val="22"/>
                <w:szCs w:val="22"/>
              </w:rPr>
              <w:t>/НДС не облагает</w:t>
            </w:r>
          </w:p>
          <w:p w:rsidR="00A20CE1" w:rsidRPr="00A20CE1" w:rsidRDefault="00A20CE1" w:rsidP="00E4413E">
            <w:pPr>
              <w:pStyle w:val="Standard"/>
              <w:snapToGrid w:val="0"/>
              <w:spacing w:line="360" w:lineRule="exact"/>
              <w:jc w:val="center"/>
              <w:rPr>
                <w:sz w:val="22"/>
                <w:szCs w:val="22"/>
              </w:rPr>
            </w:pPr>
            <w:r w:rsidRPr="00A20CE1">
              <w:rPr>
                <w:sz w:val="22"/>
                <w:szCs w:val="22"/>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center"/>
              <w:rPr>
                <w:sz w:val="22"/>
                <w:szCs w:val="22"/>
              </w:rPr>
            </w:pPr>
            <w:r w:rsidRPr="00A20CE1">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center"/>
              <w:rPr>
                <w:sz w:val="22"/>
                <w:szCs w:val="22"/>
              </w:rPr>
            </w:pPr>
            <w:r w:rsidRPr="00A20CE1">
              <w:rPr>
                <w:sz w:val="22"/>
                <w:szCs w:val="22"/>
              </w:rPr>
              <w:t>Сумма НДС, руб.</w:t>
            </w:r>
          </w:p>
          <w:p w:rsidR="00A20CE1" w:rsidRPr="00A20CE1" w:rsidRDefault="00A20CE1" w:rsidP="00E4413E">
            <w:pPr>
              <w:pStyle w:val="Standard"/>
              <w:snapToGrid w:val="0"/>
              <w:spacing w:line="360" w:lineRule="exact"/>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center"/>
              <w:rPr>
                <w:sz w:val="22"/>
                <w:szCs w:val="22"/>
              </w:rPr>
            </w:pPr>
            <w:r w:rsidRPr="00A20CE1">
              <w:rPr>
                <w:sz w:val="22"/>
                <w:szCs w:val="22"/>
              </w:rPr>
              <w:t>Стоимость вкл. НДС, руб.</w:t>
            </w:r>
          </w:p>
        </w:tc>
      </w:tr>
      <w:tr w:rsidR="00A20CE1" w:rsidRPr="00A20CE1" w:rsidTr="00E4413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r w:rsidRPr="00A20CE1">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uppressAutoHyphens w:val="0"/>
              <w:snapToGrid w:val="0"/>
              <w:spacing w:line="360" w:lineRule="exact"/>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r>
      <w:tr w:rsidR="00A20CE1" w:rsidRPr="00A20CE1" w:rsidTr="00E4413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r w:rsidRPr="00A20CE1">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r>
      <w:tr w:rsidR="00A20CE1" w:rsidRPr="00A20CE1" w:rsidTr="00E4413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0CE1" w:rsidRPr="00A20CE1" w:rsidRDefault="00A20CE1" w:rsidP="00E4413E">
            <w:pPr>
              <w:pStyle w:val="Standard"/>
              <w:snapToGrid w:val="0"/>
              <w:spacing w:line="360" w:lineRule="exact"/>
              <w:jc w:val="both"/>
              <w:rPr>
                <w:sz w:val="22"/>
                <w:szCs w:val="22"/>
              </w:rPr>
            </w:pPr>
          </w:p>
        </w:tc>
      </w:tr>
    </w:tbl>
    <w:p w:rsidR="00A20CE1" w:rsidRPr="00A20CE1" w:rsidRDefault="00A20CE1" w:rsidP="00A20CE1">
      <w:pPr>
        <w:pStyle w:val="af2"/>
        <w:spacing w:line="360" w:lineRule="exact"/>
        <w:ind w:firstLine="426"/>
        <w:jc w:val="both"/>
        <w:rPr>
          <w:rStyle w:val="4"/>
          <w:i w:val="0"/>
          <w:sz w:val="22"/>
          <w:szCs w:val="22"/>
        </w:rPr>
      </w:pPr>
      <w:r w:rsidRPr="00A20CE1">
        <w:rPr>
          <w:bCs/>
          <w:sz w:val="22"/>
          <w:szCs w:val="22"/>
        </w:rPr>
        <w:lastRenderedPageBreak/>
        <w:t xml:space="preserve">Итого по Спецификации - </w:t>
      </w:r>
      <w:r w:rsidRPr="00A20CE1">
        <w:rPr>
          <w:rStyle w:val="4"/>
          <w:sz w:val="22"/>
          <w:szCs w:val="22"/>
        </w:rPr>
        <w:t>______  (___________) рублей ___ копеек, в том числе НДС ___% - _____ (_______________) рублей _____ копеек /или НДС не облагается</w:t>
      </w:r>
    </w:p>
    <w:p w:rsidR="00A20CE1" w:rsidRPr="00A20CE1" w:rsidRDefault="00A20CE1" w:rsidP="00A20CE1">
      <w:pPr>
        <w:pStyle w:val="Standard"/>
        <w:spacing w:line="360" w:lineRule="exact"/>
        <w:jc w:val="both"/>
        <w:rPr>
          <w:rFonts w:eastAsia="Times New Roman"/>
          <w:sz w:val="22"/>
          <w:szCs w:val="22"/>
        </w:rPr>
      </w:pPr>
    </w:p>
    <w:p w:rsidR="00A20CE1" w:rsidRPr="00A20CE1" w:rsidRDefault="00A20CE1" w:rsidP="00A20CE1">
      <w:pPr>
        <w:pStyle w:val="Standard"/>
        <w:tabs>
          <w:tab w:val="left" w:pos="1040"/>
          <w:tab w:val="left" w:pos="1440"/>
          <w:tab w:val="left" w:pos="8000"/>
        </w:tabs>
        <w:spacing w:line="360" w:lineRule="exact"/>
        <w:jc w:val="both"/>
        <w:rPr>
          <w:rFonts w:eastAsia="Times New Roman"/>
          <w:sz w:val="22"/>
          <w:szCs w:val="22"/>
        </w:rPr>
      </w:pPr>
    </w:p>
    <w:p w:rsidR="00A20CE1" w:rsidRPr="00A20CE1" w:rsidRDefault="00A20CE1" w:rsidP="00A20CE1">
      <w:pPr>
        <w:pStyle w:val="Standard"/>
        <w:tabs>
          <w:tab w:val="left" w:pos="1040"/>
          <w:tab w:val="left" w:pos="1440"/>
          <w:tab w:val="left" w:pos="8000"/>
        </w:tabs>
        <w:spacing w:line="360" w:lineRule="exact"/>
        <w:jc w:val="both"/>
        <w:rPr>
          <w:rFonts w:eastAsia="Times New Roman"/>
          <w:sz w:val="22"/>
          <w:szCs w:val="22"/>
        </w:rPr>
      </w:pPr>
    </w:p>
    <w:p w:rsidR="00A20CE1" w:rsidRPr="00A20CE1" w:rsidRDefault="00A20CE1" w:rsidP="00A20CE1">
      <w:pPr>
        <w:pStyle w:val="Standard"/>
        <w:spacing w:line="360" w:lineRule="exact"/>
        <w:jc w:val="both"/>
        <w:rPr>
          <w:sz w:val="22"/>
          <w:szCs w:val="22"/>
        </w:rPr>
      </w:pPr>
      <w:r w:rsidRPr="00A20CE1">
        <w:rPr>
          <w:sz w:val="22"/>
          <w:szCs w:val="22"/>
        </w:rPr>
        <w:t xml:space="preserve">   от Покупателя </w:t>
      </w:r>
      <w:r w:rsidRPr="00A20CE1">
        <w:rPr>
          <w:sz w:val="22"/>
          <w:szCs w:val="22"/>
        </w:rPr>
        <w:tab/>
      </w:r>
      <w:r w:rsidRPr="00A20CE1">
        <w:rPr>
          <w:sz w:val="22"/>
          <w:szCs w:val="22"/>
        </w:rPr>
        <w:tab/>
      </w:r>
      <w:r w:rsidRPr="00A20CE1">
        <w:rPr>
          <w:sz w:val="22"/>
          <w:szCs w:val="22"/>
        </w:rPr>
        <w:tab/>
      </w:r>
      <w:r w:rsidRPr="00A20CE1">
        <w:rPr>
          <w:sz w:val="22"/>
          <w:szCs w:val="22"/>
        </w:rPr>
        <w:tab/>
        <w:t xml:space="preserve">                  от Поставщика</w:t>
      </w:r>
    </w:p>
    <w:p w:rsidR="00A20CE1" w:rsidRPr="00A20CE1" w:rsidRDefault="00A20CE1" w:rsidP="00A20CE1">
      <w:pPr>
        <w:pStyle w:val="Standard"/>
        <w:spacing w:line="360" w:lineRule="exact"/>
        <w:jc w:val="both"/>
        <w:rPr>
          <w:sz w:val="22"/>
          <w:szCs w:val="22"/>
        </w:rPr>
      </w:pPr>
      <w:r w:rsidRPr="00A20CE1">
        <w:rPr>
          <w:sz w:val="22"/>
          <w:szCs w:val="22"/>
        </w:rPr>
        <w:tab/>
      </w:r>
      <w:r w:rsidRPr="00A20CE1">
        <w:rPr>
          <w:sz w:val="22"/>
          <w:szCs w:val="22"/>
        </w:rPr>
        <w:tab/>
      </w:r>
      <w:r w:rsidRPr="00A20CE1">
        <w:rPr>
          <w:sz w:val="22"/>
          <w:szCs w:val="22"/>
        </w:rPr>
        <w:tab/>
      </w:r>
      <w:r w:rsidRPr="00A20CE1">
        <w:rPr>
          <w:sz w:val="22"/>
          <w:szCs w:val="22"/>
        </w:rPr>
        <w:tab/>
      </w:r>
      <w:r w:rsidRPr="00A20CE1">
        <w:rPr>
          <w:sz w:val="22"/>
          <w:szCs w:val="22"/>
        </w:rPr>
        <w:tab/>
      </w:r>
      <w:r w:rsidRPr="00A20CE1">
        <w:rPr>
          <w:sz w:val="22"/>
          <w:szCs w:val="22"/>
        </w:rPr>
        <w:tab/>
        <w:t xml:space="preserve">     </w:t>
      </w:r>
    </w:p>
    <w:p w:rsidR="00A20CE1" w:rsidRPr="00A20CE1" w:rsidRDefault="00A20CE1" w:rsidP="00A20CE1">
      <w:pPr>
        <w:pStyle w:val="Textbodyindent"/>
        <w:spacing w:after="0" w:line="360" w:lineRule="exact"/>
        <w:ind w:firstLine="0"/>
        <w:jc w:val="both"/>
        <w:rPr>
          <w:rFonts w:ascii="Times New Roman" w:hAnsi="Times New Roman"/>
          <w:sz w:val="22"/>
        </w:rPr>
      </w:pPr>
    </w:p>
    <w:p w:rsidR="00A20CE1" w:rsidRPr="00A20CE1" w:rsidRDefault="00A20CE1" w:rsidP="00A20CE1">
      <w:pPr>
        <w:pStyle w:val="Textbodyindent"/>
        <w:spacing w:after="0" w:line="360" w:lineRule="exact"/>
        <w:ind w:firstLine="0"/>
        <w:jc w:val="both"/>
        <w:rPr>
          <w:rFonts w:ascii="Times New Roman" w:hAnsi="Times New Roman"/>
          <w:sz w:val="22"/>
        </w:rPr>
      </w:pPr>
      <w:r w:rsidRPr="00A20CE1">
        <w:rPr>
          <w:rFonts w:ascii="Times New Roman" w:hAnsi="Times New Roman"/>
          <w:sz w:val="22"/>
        </w:rPr>
        <w:t>_______________  /____________/</w:t>
      </w:r>
      <w:r w:rsidRPr="00A20CE1">
        <w:rPr>
          <w:rFonts w:ascii="Times New Roman" w:hAnsi="Times New Roman"/>
          <w:sz w:val="22"/>
        </w:rPr>
        <w:tab/>
      </w:r>
      <w:r w:rsidRPr="00A20CE1">
        <w:rPr>
          <w:rFonts w:ascii="Times New Roman" w:hAnsi="Times New Roman"/>
          <w:sz w:val="22"/>
        </w:rPr>
        <w:tab/>
        <w:t xml:space="preserve">     ________________ /______________/</w:t>
      </w:r>
    </w:p>
    <w:p w:rsidR="00A20CE1" w:rsidRPr="00A20CE1" w:rsidRDefault="00A20CE1" w:rsidP="00A20CE1">
      <w:pPr>
        <w:pStyle w:val="Standard"/>
        <w:spacing w:line="360" w:lineRule="exact"/>
        <w:jc w:val="both"/>
        <w:rPr>
          <w:sz w:val="22"/>
          <w:szCs w:val="22"/>
        </w:rPr>
      </w:pPr>
      <w:r w:rsidRPr="00A20CE1">
        <w:rPr>
          <w:sz w:val="22"/>
          <w:szCs w:val="22"/>
        </w:rPr>
        <w:t xml:space="preserve">                                                                                                                                     </w:t>
      </w:r>
    </w:p>
    <w:p w:rsidR="00010F4A" w:rsidRPr="0074719D" w:rsidRDefault="00010F4A" w:rsidP="00710F4A">
      <w:pPr>
        <w:jc w:val="right"/>
      </w:pPr>
    </w:p>
    <w:sectPr w:rsidR="00010F4A" w:rsidRPr="0074719D" w:rsidSect="00B91E08">
      <w:footerReference w:type="even" r:id="rId10"/>
      <w:footerReference w:type="default" r:id="rId11"/>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B7" w:rsidRDefault="00372AB7">
      <w:r>
        <w:separator/>
      </w:r>
    </w:p>
  </w:endnote>
  <w:endnote w:type="continuationSeparator" w:id="0">
    <w:p w:rsidR="00372AB7" w:rsidRDefault="0037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8D" w:rsidRDefault="001903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9038D" w:rsidRDefault="0019038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8D" w:rsidRDefault="0019038D" w:rsidP="003504C9">
    <w:pPr>
      <w:pStyle w:val="a5"/>
      <w:jc w:val="center"/>
    </w:pPr>
  </w:p>
  <w:p w:rsidR="0019038D" w:rsidRDefault="0019038D"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B7" w:rsidRDefault="00372AB7">
      <w:r>
        <w:separator/>
      </w:r>
    </w:p>
  </w:footnote>
  <w:footnote w:type="continuationSeparator" w:id="0">
    <w:p w:rsidR="00372AB7" w:rsidRDefault="00372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17D1"/>
    <w:rsid w:val="00182CA3"/>
    <w:rsid w:val="0019038D"/>
    <w:rsid w:val="00190409"/>
    <w:rsid w:val="001B7CFB"/>
    <w:rsid w:val="001E56D1"/>
    <w:rsid w:val="001F3A34"/>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2AB7"/>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3A43"/>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11F45"/>
    <w:rsid w:val="00814F96"/>
    <w:rsid w:val="0081671D"/>
    <w:rsid w:val="00832ADF"/>
    <w:rsid w:val="00832D8E"/>
    <w:rsid w:val="008333B5"/>
    <w:rsid w:val="00872DCC"/>
    <w:rsid w:val="008852B9"/>
    <w:rsid w:val="00895213"/>
    <w:rsid w:val="00896143"/>
    <w:rsid w:val="008B7364"/>
    <w:rsid w:val="008D261D"/>
    <w:rsid w:val="008E174E"/>
    <w:rsid w:val="008E628B"/>
    <w:rsid w:val="008E784C"/>
    <w:rsid w:val="00911489"/>
    <w:rsid w:val="0091638D"/>
    <w:rsid w:val="00925B36"/>
    <w:rsid w:val="009331F6"/>
    <w:rsid w:val="009422C3"/>
    <w:rsid w:val="0098615F"/>
    <w:rsid w:val="00987DFE"/>
    <w:rsid w:val="0099376F"/>
    <w:rsid w:val="009977A3"/>
    <w:rsid w:val="009F2ED9"/>
    <w:rsid w:val="00A05DD6"/>
    <w:rsid w:val="00A20CE1"/>
    <w:rsid w:val="00A22D47"/>
    <w:rsid w:val="00A30B88"/>
    <w:rsid w:val="00A32072"/>
    <w:rsid w:val="00A356ED"/>
    <w:rsid w:val="00A375F3"/>
    <w:rsid w:val="00A4714E"/>
    <w:rsid w:val="00A52205"/>
    <w:rsid w:val="00A55082"/>
    <w:rsid w:val="00A66311"/>
    <w:rsid w:val="00A67459"/>
    <w:rsid w:val="00A7727D"/>
    <w:rsid w:val="00A80A80"/>
    <w:rsid w:val="00AC2936"/>
    <w:rsid w:val="00AC4111"/>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BE1676"/>
    <w:rsid w:val="00C179E4"/>
    <w:rsid w:val="00C21DEB"/>
    <w:rsid w:val="00C27A00"/>
    <w:rsid w:val="00C3035C"/>
    <w:rsid w:val="00C519DA"/>
    <w:rsid w:val="00C60F26"/>
    <w:rsid w:val="00C76FDF"/>
    <w:rsid w:val="00C833A4"/>
    <w:rsid w:val="00C846D4"/>
    <w:rsid w:val="00C954EC"/>
    <w:rsid w:val="00CB2942"/>
    <w:rsid w:val="00CB7123"/>
    <w:rsid w:val="00CB7E2B"/>
    <w:rsid w:val="00CC3B59"/>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1712"/>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41539C"/>
  <w15:docId w15:val="{E8B39782-9D32-435E-B574-6F4BA30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h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A20CE1"/>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A20CE1"/>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20CE1"/>
    <w:pPr>
      <w:spacing w:after="120"/>
    </w:pPr>
  </w:style>
  <w:style w:type="paragraph" w:styleId="23">
    <w:name w:val="List 2"/>
    <w:basedOn w:val="Standard"/>
    <w:uiPriority w:val="99"/>
    <w:rsid w:val="00A20CE1"/>
    <w:pPr>
      <w:spacing w:after="120"/>
      <w:ind w:left="566" w:hanging="283"/>
    </w:pPr>
    <w:rPr>
      <w:sz w:val="20"/>
      <w:szCs w:val="20"/>
    </w:rPr>
  </w:style>
  <w:style w:type="character" w:customStyle="1" w:styleId="4">
    <w:name w:val="Основной текст (4) + Не курсив"/>
    <w:rsid w:val="00A20CE1"/>
    <w:rPr>
      <w:i/>
      <w:iCs/>
      <w:sz w:val="27"/>
      <w:szCs w:val="27"/>
      <w:shd w:val="clear" w:color="auto" w:fill="FFFFFF"/>
    </w:rPr>
  </w:style>
  <w:style w:type="character" w:customStyle="1" w:styleId="normaltextrun">
    <w:name w:val="normaltextrun"/>
    <w:basedOn w:val="a0"/>
    <w:rsid w:val="00A2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590545527">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4891</TotalTime>
  <Pages>26</Pages>
  <Words>13135</Words>
  <Characters>74874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52</cp:revision>
  <cp:lastPrinted>2021-11-10T08:33:00Z</cp:lastPrinted>
  <dcterms:created xsi:type="dcterms:W3CDTF">2021-06-03T13:29:00Z</dcterms:created>
  <dcterms:modified xsi:type="dcterms:W3CDTF">2022-12-05T10:25:00Z</dcterms:modified>
</cp:coreProperties>
</file>