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C41C0" w:rsidRPr="006F41FE">
        <w:rPr>
          <w:b/>
        </w:rPr>
        <w:t>2</w:t>
      </w:r>
      <w:r w:rsidR="007A53EC">
        <w:rPr>
          <w:b/>
        </w:rPr>
        <w:t>73</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2102400001</w:t>
      </w:r>
      <w:r w:rsidR="003C41C0" w:rsidRPr="006F41FE">
        <w:rPr>
          <w:rFonts w:ascii="Times New Roman" w:hAnsi="Times New Roman" w:cs="Times New Roman"/>
          <w:b/>
          <w:bCs/>
        </w:rPr>
        <w:t>1</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экономист – Рябова Юлия Сергеевна,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D02D52">
        <w:rPr>
          <w:rFonts w:ascii="Times New Roman" w:hAnsi="Times New Roman" w:cs="Times New Roman"/>
          <w:b/>
          <w:i/>
          <w:snapToGrid w:val="0"/>
        </w:rPr>
        <w:t>р</w:t>
      </w:r>
      <w:r w:rsidR="00D02D52" w:rsidRPr="00D02D52">
        <w:rPr>
          <w:rFonts w:ascii="Times New Roman" w:hAnsi="Times New Roman" w:cs="Times New Roman"/>
          <w:b/>
          <w:i/>
          <w:snapToGrid w:val="0"/>
        </w:rPr>
        <w:t>асходны</w:t>
      </w:r>
      <w:r w:rsidR="00D02D52">
        <w:rPr>
          <w:rFonts w:ascii="Times New Roman" w:hAnsi="Times New Roman" w:cs="Times New Roman"/>
          <w:b/>
          <w:i/>
          <w:snapToGrid w:val="0"/>
        </w:rPr>
        <w:t>х</w:t>
      </w:r>
      <w:r w:rsidR="00D02D52" w:rsidRPr="00D02D52">
        <w:rPr>
          <w:rFonts w:ascii="Times New Roman" w:hAnsi="Times New Roman" w:cs="Times New Roman"/>
          <w:b/>
          <w:i/>
          <w:snapToGrid w:val="0"/>
        </w:rPr>
        <w:t xml:space="preserve"> материал</w:t>
      </w:r>
      <w:r w:rsidR="00D02D52">
        <w:rPr>
          <w:rFonts w:ascii="Times New Roman" w:hAnsi="Times New Roman" w:cs="Times New Roman"/>
          <w:b/>
          <w:i/>
          <w:snapToGrid w:val="0"/>
        </w:rPr>
        <w:t>ов</w:t>
      </w:r>
      <w:r w:rsidR="007A53EC" w:rsidRPr="007A53EC">
        <w:t xml:space="preserve"> </w:t>
      </w:r>
      <w:r w:rsidR="007A53EC" w:rsidRPr="007A53EC">
        <w:rPr>
          <w:rFonts w:ascii="Times New Roman" w:hAnsi="Times New Roman" w:cs="Times New Roman"/>
          <w:b/>
          <w:i/>
          <w:snapToGrid w:val="0"/>
        </w:rPr>
        <w:t>к аппарату "</w:t>
      </w:r>
      <w:proofErr w:type="spellStart"/>
      <w:r w:rsidR="007A53EC" w:rsidRPr="007A53EC">
        <w:rPr>
          <w:rFonts w:ascii="Times New Roman" w:hAnsi="Times New Roman" w:cs="Times New Roman"/>
          <w:b/>
          <w:i/>
          <w:snapToGrid w:val="0"/>
        </w:rPr>
        <w:t>Рефлеком</w:t>
      </w:r>
      <w:proofErr w:type="spellEnd"/>
      <w:r w:rsidR="007A53EC" w:rsidRPr="007A53EC">
        <w:rPr>
          <w:rFonts w:ascii="Times New Roman" w:hAnsi="Times New Roman" w:cs="Times New Roman"/>
          <w:b/>
          <w:i/>
          <w:snapToGrid w:val="0"/>
        </w:rPr>
        <w:t xml:space="preserve">" </w:t>
      </w:r>
      <w:r w:rsidR="003C41C0" w:rsidRPr="006F41FE">
        <w:rPr>
          <w:rFonts w:ascii="Times New Roman" w:hAnsi="Times New Roman" w:cs="Times New Roman"/>
          <w:b/>
          <w:i/>
          <w:snapToGrid w:val="0"/>
        </w:rPr>
        <w:t xml:space="preserve">в первом полугодии 2022 года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7A53EC">
        <w:rPr>
          <w:rFonts w:ascii="Times New Roman" w:hAnsi="Times New Roman"/>
          <w:b/>
          <w:snapToGrid w:val="0"/>
          <w:sz w:val="20"/>
          <w:szCs w:val="20"/>
        </w:rPr>
        <w:t>926 423</w:t>
      </w:r>
      <w:r w:rsidR="007A53EC" w:rsidRPr="007A53EC">
        <w:rPr>
          <w:rFonts w:ascii="Times New Roman" w:hAnsi="Times New Roman"/>
          <w:b/>
          <w:snapToGrid w:val="0"/>
          <w:sz w:val="20"/>
          <w:szCs w:val="20"/>
        </w:rPr>
        <w:t xml:space="preserve"> </w:t>
      </w:r>
      <w:r w:rsidRPr="006F41FE">
        <w:rPr>
          <w:rFonts w:ascii="Times New Roman" w:hAnsi="Times New Roman"/>
          <w:b/>
          <w:sz w:val="20"/>
          <w:szCs w:val="20"/>
        </w:rPr>
        <w:t>(</w:t>
      </w:r>
      <w:r w:rsidR="007A53EC">
        <w:rPr>
          <w:rFonts w:ascii="Times New Roman" w:hAnsi="Times New Roman"/>
          <w:b/>
          <w:sz w:val="20"/>
          <w:szCs w:val="20"/>
        </w:rPr>
        <w:t>девятьсот двадцать шесть тысяч четыреста двадцать три</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7A53EC">
        <w:rPr>
          <w:rFonts w:ascii="Times New Roman" w:hAnsi="Times New Roman"/>
          <w:b/>
          <w:sz w:val="20"/>
          <w:szCs w:val="20"/>
        </w:rPr>
        <w:t>я</w:t>
      </w:r>
      <w:r w:rsidR="000C04D5" w:rsidRPr="006F41FE">
        <w:rPr>
          <w:rFonts w:ascii="Times New Roman" w:hAnsi="Times New Roman"/>
          <w:b/>
          <w:sz w:val="20"/>
          <w:szCs w:val="20"/>
        </w:rPr>
        <w:t xml:space="preserve"> </w:t>
      </w:r>
      <w:r w:rsidR="007A53EC">
        <w:rPr>
          <w:rFonts w:ascii="Times New Roman" w:hAnsi="Times New Roman"/>
          <w:b/>
          <w:sz w:val="20"/>
          <w:szCs w:val="20"/>
        </w:rPr>
        <w:t>11</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946DC2" w:rsidRPr="006F41FE">
        <w:rPr>
          <w:rFonts w:ascii="Times New Roman" w:hAnsi="Times New Roman"/>
          <w:b/>
          <w:sz w:val="20"/>
          <w:szCs w:val="20"/>
        </w:rPr>
        <w:t>ек</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«0</w:t>
      </w:r>
      <w:r w:rsidR="004A06FB" w:rsidRPr="006F41FE">
        <w:rPr>
          <w:b/>
          <w:color w:val="000000"/>
        </w:rPr>
        <w:t>8</w:t>
      </w:r>
      <w:r w:rsidRPr="006F41FE">
        <w:rPr>
          <w:b/>
          <w:color w:val="000000"/>
        </w:rPr>
        <w:t xml:space="preserve">» </w:t>
      </w:r>
      <w:r w:rsidR="003C41C0" w:rsidRPr="006F41FE">
        <w:rPr>
          <w:b/>
          <w:color w:val="000000"/>
        </w:rPr>
        <w:t>декабря</w:t>
      </w:r>
      <w:r w:rsidRPr="006F41FE">
        <w:rPr>
          <w:b/>
          <w:color w:val="000000"/>
        </w:rPr>
        <w:t xml:space="preserve">  2021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«1</w:t>
      </w:r>
      <w:r w:rsidR="004A06FB" w:rsidRPr="006F41FE">
        <w:rPr>
          <w:b/>
          <w:color w:val="000000"/>
        </w:rPr>
        <w:t>6</w:t>
      </w:r>
      <w:r w:rsidRPr="006F41FE">
        <w:rPr>
          <w:b/>
          <w:color w:val="000000"/>
        </w:rPr>
        <w:t xml:space="preserve">» </w:t>
      </w:r>
      <w:r w:rsidR="003C41C0" w:rsidRPr="006F41FE">
        <w:rPr>
          <w:b/>
          <w:color w:val="000000"/>
        </w:rPr>
        <w:t xml:space="preserve">декабря  </w:t>
      </w:r>
      <w:r w:rsidRPr="006F41FE">
        <w:rPr>
          <w:b/>
          <w:color w:val="000000"/>
        </w:rPr>
        <w:t>2021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 xml:space="preserve">2021 года,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2021 г</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Ведущий экономист _____________________ Ю.С. Рябова</w:t>
      </w:r>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tbl>
      <w:tblPr>
        <w:tblW w:w="10661" w:type="dxa"/>
        <w:jc w:val="center"/>
        <w:tblInd w:w="93" w:type="dxa"/>
        <w:tblLayout w:type="fixed"/>
        <w:tblLook w:val="04A0" w:firstRow="1" w:lastRow="0" w:firstColumn="1" w:lastColumn="0" w:noHBand="0" w:noVBand="1"/>
      </w:tblPr>
      <w:tblGrid>
        <w:gridCol w:w="486"/>
        <w:gridCol w:w="1701"/>
        <w:gridCol w:w="7057"/>
        <w:gridCol w:w="567"/>
        <w:gridCol w:w="850"/>
      </w:tblGrid>
      <w:tr w:rsidR="006841FE"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 xml:space="preserve">№ </w:t>
            </w:r>
            <w:proofErr w:type="gramStart"/>
            <w:r w:rsidRPr="007A53EC">
              <w:rPr>
                <w:color w:val="000000"/>
                <w:kern w:val="0"/>
              </w:rPr>
              <w:t>п</w:t>
            </w:r>
            <w:proofErr w:type="gramEnd"/>
            <w:r w:rsidRPr="007A53EC">
              <w:rPr>
                <w:color w:val="000000"/>
                <w:kern w:val="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Наименование товара</w:t>
            </w:r>
          </w:p>
        </w:tc>
        <w:tc>
          <w:tcPr>
            <w:tcW w:w="7057"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 xml:space="preserve">Ед. </w:t>
            </w:r>
            <w:proofErr w:type="spellStart"/>
            <w:r w:rsidRPr="007A53EC">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Кол-во</w:t>
            </w:r>
          </w:p>
        </w:tc>
      </w:tr>
      <w:tr w:rsidR="007A53EC"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proofErr w:type="spellStart"/>
            <w:r w:rsidRPr="007A53EC">
              <w:rPr>
                <w:color w:val="000000"/>
              </w:rPr>
              <w:t>Мультитест</w:t>
            </w:r>
            <w:proofErr w:type="spellEnd"/>
            <w:r w:rsidRPr="007A53EC">
              <w:rPr>
                <w:color w:val="000000"/>
              </w:rPr>
              <w:t xml:space="preserve"> на выявление 6-ти видов наркотических соединений  в моче</w:t>
            </w:r>
          </w:p>
        </w:tc>
        <w:tc>
          <w:tcPr>
            <w:tcW w:w="7057"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proofErr w:type="spellStart"/>
            <w:r w:rsidRPr="007A53EC">
              <w:rPr>
                <w:color w:val="000000"/>
              </w:rPr>
              <w:t>Мультитест</w:t>
            </w:r>
            <w:proofErr w:type="spellEnd"/>
            <w:r w:rsidRPr="007A53EC">
              <w:rPr>
                <w:color w:val="000000"/>
              </w:rPr>
              <w:t xml:space="preserve"> на выявление 6-ти видов наркотических соединений  в моче: морфин, марихуана, </w:t>
            </w:r>
            <w:proofErr w:type="spellStart"/>
            <w:r w:rsidRPr="007A53EC">
              <w:rPr>
                <w:color w:val="000000"/>
              </w:rPr>
              <w:t>метамфетамин</w:t>
            </w:r>
            <w:proofErr w:type="spellEnd"/>
            <w:r w:rsidRPr="007A53EC">
              <w:rPr>
                <w:color w:val="000000"/>
              </w:rPr>
              <w:t xml:space="preserve">, кокаин, </w:t>
            </w:r>
            <w:proofErr w:type="spellStart"/>
            <w:r w:rsidRPr="007A53EC">
              <w:rPr>
                <w:color w:val="000000"/>
              </w:rPr>
              <w:t>амфетамин</w:t>
            </w:r>
            <w:proofErr w:type="spellEnd"/>
            <w:r w:rsidRPr="007A53EC">
              <w:rPr>
                <w:color w:val="000000"/>
              </w:rPr>
              <w:t xml:space="preserve">, </w:t>
            </w:r>
            <w:proofErr w:type="spellStart"/>
            <w:r w:rsidRPr="007A53EC">
              <w:rPr>
                <w:color w:val="000000"/>
              </w:rPr>
              <w:t>бензодиазепин</w:t>
            </w:r>
            <w:proofErr w:type="spellEnd"/>
            <w:r w:rsidRPr="007A53EC">
              <w:rPr>
                <w:color w:val="000000"/>
              </w:rPr>
              <w:t>. Адаптирован к анализатору «</w:t>
            </w:r>
            <w:proofErr w:type="spellStart"/>
            <w:r w:rsidRPr="007A53EC">
              <w:rPr>
                <w:color w:val="000000"/>
              </w:rPr>
              <w:t>РЕФЛЕКОМ»</w:t>
            </w:r>
            <w:proofErr w:type="gramStart"/>
            <w:r w:rsidRPr="007A53EC">
              <w:rPr>
                <w:color w:val="000000"/>
              </w:rPr>
              <w:t>.А</w:t>
            </w:r>
            <w:proofErr w:type="gramEnd"/>
            <w:r w:rsidRPr="007A53EC">
              <w:rPr>
                <w:color w:val="000000"/>
              </w:rPr>
              <w:t>налитическая</w:t>
            </w:r>
            <w:proofErr w:type="spellEnd"/>
            <w:r w:rsidRPr="007A53EC">
              <w:rPr>
                <w:color w:val="000000"/>
              </w:rPr>
              <w:t xml:space="preserve"> чувствительность определения (минимально определяемая концентрация), </w:t>
            </w:r>
            <w:proofErr w:type="spellStart"/>
            <w:r w:rsidRPr="007A53EC">
              <w:rPr>
                <w:color w:val="000000"/>
              </w:rPr>
              <w:t>нг</w:t>
            </w:r>
            <w:proofErr w:type="spellEnd"/>
            <w:r w:rsidRPr="007A53EC">
              <w:rPr>
                <w:color w:val="000000"/>
              </w:rPr>
              <w:t>/мл:</w:t>
            </w:r>
            <w:r w:rsidRPr="007A53EC">
              <w:rPr>
                <w:color w:val="000000"/>
              </w:rPr>
              <w:br/>
              <w:t>Морфин - не менее 300</w:t>
            </w:r>
            <w:r w:rsidRPr="007A53EC">
              <w:rPr>
                <w:color w:val="000000"/>
              </w:rPr>
              <w:br/>
              <w:t>Марихуана  - не менее 50</w:t>
            </w:r>
            <w:r w:rsidRPr="007A53EC">
              <w:rPr>
                <w:color w:val="000000"/>
              </w:rPr>
              <w:br/>
            </w:r>
            <w:proofErr w:type="spellStart"/>
            <w:r w:rsidRPr="007A53EC">
              <w:rPr>
                <w:color w:val="000000"/>
              </w:rPr>
              <w:t>Метамфетамин</w:t>
            </w:r>
            <w:proofErr w:type="spellEnd"/>
            <w:r w:rsidRPr="007A53EC">
              <w:rPr>
                <w:color w:val="000000"/>
              </w:rPr>
              <w:t xml:space="preserve">  - не менее 500</w:t>
            </w:r>
            <w:r w:rsidRPr="007A53EC">
              <w:rPr>
                <w:color w:val="000000"/>
              </w:rPr>
              <w:br/>
              <w:t>Кокаин -  не менее 300</w:t>
            </w:r>
            <w:r w:rsidRPr="007A53EC">
              <w:rPr>
                <w:color w:val="000000"/>
              </w:rPr>
              <w:br/>
            </w:r>
            <w:proofErr w:type="spellStart"/>
            <w:r w:rsidRPr="007A53EC">
              <w:rPr>
                <w:color w:val="000000"/>
              </w:rPr>
              <w:t>Амфетамин</w:t>
            </w:r>
            <w:proofErr w:type="spellEnd"/>
            <w:r w:rsidRPr="007A53EC">
              <w:rPr>
                <w:color w:val="000000"/>
              </w:rPr>
              <w:t xml:space="preserve">  - не менее 1000</w:t>
            </w:r>
            <w:r w:rsidRPr="007A53EC">
              <w:rPr>
                <w:color w:val="000000"/>
              </w:rPr>
              <w:br/>
            </w:r>
            <w:proofErr w:type="spellStart"/>
            <w:r w:rsidRPr="007A53EC">
              <w:rPr>
                <w:color w:val="000000"/>
              </w:rPr>
              <w:t>Бензодиазепин</w:t>
            </w:r>
            <w:proofErr w:type="spellEnd"/>
            <w:r w:rsidRPr="007A53EC">
              <w:rPr>
                <w:color w:val="000000"/>
              </w:rPr>
              <w:t xml:space="preserve"> - не менее 300</w:t>
            </w:r>
            <w:r w:rsidRPr="007A53EC">
              <w:rPr>
                <w:color w:val="000000"/>
              </w:rPr>
              <w:br/>
              <w:t>Аналитическая специфичность - не менее 99%. Время проведения анализа не более 5 мин</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proofErr w:type="spellStart"/>
            <w:r w:rsidRPr="007A53EC">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r w:rsidRPr="007A53EC">
              <w:rPr>
                <w:color w:val="000000"/>
              </w:rPr>
              <w:t>3 000</w:t>
            </w:r>
          </w:p>
        </w:tc>
      </w:tr>
      <w:tr w:rsidR="007A53EC"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 xml:space="preserve">Тест-полоски для определения алкоголя в слюне, упаковка не менее 25 </w:t>
            </w:r>
            <w:proofErr w:type="spellStart"/>
            <w:proofErr w:type="gramStart"/>
            <w:r w:rsidRPr="007A53EC">
              <w:rPr>
                <w:color w:val="000000"/>
              </w:rPr>
              <w:t>шт</w:t>
            </w:r>
            <w:proofErr w:type="spellEnd"/>
            <w:proofErr w:type="gramEnd"/>
          </w:p>
        </w:tc>
        <w:tc>
          <w:tcPr>
            <w:tcW w:w="7057"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 xml:space="preserve">Набор реагентов и </w:t>
            </w:r>
            <w:proofErr w:type="gramStart"/>
            <w:r w:rsidRPr="007A53EC">
              <w:rPr>
                <w:color w:val="000000"/>
              </w:rPr>
              <w:t>других</w:t>
            </w:r>
            <w:proofErr w:type="gramEnd"/>
            <w:r w:rsidRPr="007A53EC">
              <w:rPr>
                <w:color w:val="000000"/>
              </w:rPr>
              <w:t xml:space="preserve"> связанных с ними материалов, предназначенный для качественного и/или полуколичественного определения этилового спирта (</w:t>
            </w:r>
            <w:proofErr w:type="spellStart"/>
            <w:r w:rsidRPr="007A53EC">
              <w:rPr>
                <w:color w:val="000000"/>
              </w:rPr>
              <w:t>ethyl</w:t>
            </w:r>
            <w:proofErr w:type="spellEnd"/>
            <w:r w:rsidRPr="007A53EC">
              <w:rPr>
                <w:color w:val="000000"/>
              </w:rPr>
              <w:t xml:space="preserve"> </w:t>
            </w:r>
            <w:proofErr w:type="spellStart"/>
            <w:r w:rsidRPr="007A53EC">
              <w:rPr>
                <w:color w:val="000000"/>
              </w:rPr>
              <w:t>alcohol</w:t>
            </w:r>
            <w:proofErr w:type="spellEnd"/>
            <w:r w:rsidRPr="007A53EC">
              <w:rPr>
                <w:color w:val="000000"/>
              </w:rPr>
              <w:t xml:space="preserve"> (ETOH)) в клиническом образце за короткое время по сравнению со стандартными лабораторными процедурами исследований методом спектрофотометрического анализа. Этот тест обычно используется в лабораторных анализах или анализах вблизи пациента для оценки алкогольной интоксикации и при лечении алкоголизма. Количество выполняемых тестов не более 25 шт. Исследуемый образец слюна. Время определения результата не более 2мин.</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proofErr w:type="spellStart"/>
            <w:r w:rsidRPr="007A53EC">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r w:rsidRPr="007A53EC">
              <w:rPr>
                <w:color w:val="000000"/>
              </w:rPr>
              <w:t>2</w:t>
            </w:r>
          </w:p>
        </w:tc>
      </w:tr>
      <w:tr w:rsidR="007A53EC"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 xml:space="preserve">Тест-полоски к </w:t>
            </w:r>
            <w:proofErr w:type="spellStart"/>
            <w:r w:rsidRPr="007A53EC">
              <w:rPr>
                <w:color w:val="000000"/>
              </w:rPr>
              <w:t>глюкометру</w:t>
            </w:r>
            <w:proofErr w:type="spellEnd"/>
            <w:r w:rsidRPr="007A53EC">
              <w:rPr>
                <w:color w:val="000000"/>
              </w:rPr>
              <w:t xml:space="preserve"> "</w:t>
            </w:r>
            <w:proofErr w:type="spellStart"/>
            <w:r w:rsidRPr="007A53EC">
              <w:rPr>
                <w:color w:val="000000"/>
              </w:rPr>
              <w:t>Акку-чек</w:t>
            </w:r>
            <w:proofErr w:type="gramStart"/>
            <w:r w:rsidRPr="007A53EC">
              <w:rPr>
                <w:color w:val="000000"/>
              </w:rPr>
              <w:t>"а</w:t>
            </w:r>
            <w:proofErr w:type="gramEnd"/>
            <w:r w:rsidRPr="007A53EC">
              <w:rPr>
                <w:color w:val="000000"/>
              </w:rPr>
              <w:t>ктив</w:t>
            </w:r>
            <w:proofErr w:type="spellEnd"/>
          </w:p>
        </w:tc>
        <w:tc>
          <w:tcPr>
            <w:tcW w:w="7057"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колич</w:t>
            </w:r>
            <w:r>
              <w:rPr>
                <w:color w:val="000000"/>
              </w:rPr>
              <w:t xml:space="preserve">ественного определения глюкозы </w:t>
            </w:r>
            <w:r w:rsidRPr="007A53EC">
              <w:rPr>
                <w:color w:val="000000"/>
              </w:rPr>
              <w:t xml:space="preserve"> в клиническом образце. Исполнение - тест-полоска. Исследуемый материал - цельная кровь</w:t>
            </w:r>
            <w:r w:rsidRPr="007A53EC">
              <w:rPr>
                <w:color w:val="000000"/>
              </w:rPr>
              <w:br/>
              <w:t>Количество штук в упаковке не менее 50 шт. Назначение - для анализаторов (</w:t>
            </w:r>
            <w:proofErr w:type="spellStart"/>
            <w:r w:rsidRPr="007A53EC">
              <w:rPr>
                <w:color w:val="000000"/>
              </w:rPr>
              <w:t>глюкометров</w:t>
            </w:r>
            <w:proofErr w:type="spellEnd"/>
            <w:r w:rsidRPr="007A53EC">
              <w:rPr>
                <w:color w:val="000000"/>
              </w:rPr>
              <w:t xml:space="preserve">) </w:t>
            </w:r>
            <w:proofErr w:type="spellStart"/>
            <w:r w:rsidRPr="007A53EC">
              <w:rPr>
                <w:color w:val="000000"/>
              </w:rPr>
              <w:t>Акку</w:t>
            </w:r>
            <w:proofErr w:type="spellEnd"/>
            <w:r w:rsidRPr="007A53EC">
              <w:rPr>
                <w:color w:val="000000"/>
              </w:rPr>
              <w:t xml:space="preserve">-Чек. Модель </w:t>
            </w:r>
            <w:proofErr w:type="spellStart"/>
            <w:r w:rsidRPr="007A53EC">
              <w:rPr>
                <w:color w:val="000000"/>
              </w:rPr>
              <w:t>глюкометра</w:t>
            </w:r>
            <w:proofErr w:type="spellEnd"/>
            <w:r w:rsidRPr="007A53EC">
              <w:rPr>
                <w:color w:val="000000"/>
              </w:rPr>
              <w:t xml:space="preserve">, имеющаяся в наличии у Заказчика - </w:t>
            </w:r>
            <w:proofErr w:type="spellStart"/>
            <w:r w:rsidRPr="007A53EC">
              <w:rPr>
                <w:color w:val="000000"/>
              </w:rPr>
              <w:t>Акку</w:t>
            </w:r>
            <w:proofErr w:type="spellEnd"/>
            <w:r w:rsidRPr="007A53EC">
              <w:rPr>
                <w:color w:val="000000"/>
              </w:rPr>
              <w:t>-Чек Актив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proofErr w:type="spellStart"/>
            <w:r w:rsidRPr="007A53EC">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r w:rsidRPr="007A53EC">
              <w:rPr>
                <w:color w:val="000000"/>
              </w:rPr>
              <w:t>3</w:t>
            </w:r>
          </w:p>
        </w:tc>
      </w:tr>
      <w:tr w:rsidR="007A53EC"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proofErr w:type="gramStart"/>
            <w:r w:rsidRPr="007A53EC">
              <w:rPr>
                <w:color w:val="000000"/>
              </w:rPr>
              <w:t>Тест-полоски</w:t>
            </w:r>
            <w:proofErr w:type="gramEnd"/>
            <w:r w:rsidRPr="007A53EC">
              <w:rPr>
                <w:color w:val="000000"/>
              </w:rPr>
              <w:t xml:space="preserve"> к </w:t>
            </w:r>
            <w:proofErr w:type="spellStart"/>
            <w:r w:rsidRPr="007A53EC">
              <w:rPr>
                <w:color w:val="000000"/>
              </w:rPr>
              <w:t>глюкометру</w:t>
            </w:r>
            <w:proofErr w:type="spellEnd"/>
            <w:r w:rsidRPr="007A53EC">
              <w:rPr>
                <w:color w:val="000000"/>
              </w:rPr>
              <w:t xml:space="preserve"> Контур ТС №50</w:t>
            </w:r>
          </w:p>
        </w:tc>
        <w:tc>
          <w:tcPr>
            <w:tcW w:w="7057"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proofErr w:type="gramStart"/>
            <w:r w:rsidRPr="007A53EC">
              <w:rPr>
                <w:color w:val="000000"/>
              </w:rPr>
              <w:t>Тест-полоски</w:t>
            </w:r>
            <w:proofErr w:type="gramEnd"/>
            <w:r w:rsidRPr="007A53EC">
              <w:rPr>
                <w:color w:val="000000"/>
              </w:rPr>
              <w:t xml:space="preserve"> для определения уровня глюкозы в крови к прибору </w:t>
            </w:r>
            <w:proofErr w:type="spellStart"/>
            <w:r w:rsidRPr="007A53EC">
              <w:rPr>
                <w:color w:val="000000"/>
              </w:rPr>
              <w:t>Contour</w:t>
            </w:r>
            <w:proofErr w:type="spellEnd"/>
            <w:r w:rsidRPr="007A53EC">
              <w:rPr>
                <w:color w:val="000000"/>
              </w:rPr>
              <w:t xml:space="preserve"> TS ("Контур ТС"). Диапазон измерений не менее 0,6-33,3 </w:t>
            </w:r>
            <w:proofErr w:type="spellStart"/>
            <w:r w:rsidRPr="007A53EC">
              <w:rPr>
                <w:color w:val="000000"/>
              </w:rPr>
              <w:t>ммоль</w:t>
            </w:r>
            <w:proofErr w:type="spellEnd"/>
            <w:r w:rsidRPr="007A53EC">
              <w:rPr>
                <w:color w:val="000000"/>
              </w:rPr>
              <w:t xml:space="preserve">/л. Объем капли крови не более 0,6 </w:t>
            </w:r>
            <w:proofErr w:type="spellStart"/>
            <w:r w:rsidRPr="007A53EC">
              <w:rPr>
                <w:color w:val="000000"/>
              </w:rPr>
              <w:t>мкл</w:t>
            </w:r>
            <w:proofErr w:type="spellEnd"/>
            <w:r w:rsidRPr="007A53EC">
              <w:rPr>
                <w:color w:val="000000"/>
              </w:rPr>
              <w:t xml:space="preserve">. Кодирование не требуется. В упаковке не менее 50 </w:t>
            </w:r>
            <w:proofErr w:type="spellStart"/>
            <w:proofErr w:type="gramStart"/>
            <w:r w:rsidRPr="007A53EC">
              <w:rPr>
                <w:color w:val="000000"/>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proofErr w:type="spellStart"/>
            <w:r w:rsidRPr="007A53EC">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r w:rsidRPr="007A53EC">
              <w:rPr>
                <w:color w:val="000000"/>
              </w:rPr>
              <w:t>2</w:t>
            </w:r>
          </w:p>
        </w:tc>
      </w:tr>
      <w:tr w:rsidR="007A53EC"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proofErr w:type="gramStart"/>
            <w:r w:rsidRPr="007A53EC">
              <w:rPr>
                <w:color w:val="000000"/>
              </w:rPr>
              <w:t>Тест-полоски</w:t>
            </w:r>
            <w:proofErr w:type="gramEnd"/>
            <w:r w:rsidRPr="007A53EC">
              <w:rPr>
                <w:color w:val="000000"/>
              </w:rPr>
              <w:t xml:space="preserve"> к </w:t>
            </w:r>
            <w:proofErr w:type="spellStart"/>
            <w:r w:rsidRPr="007A53EC">
              <w:rPr>
                <w:color w:val="000000"/>
              </w:rPr>
              <w:t>глюкометру</w:t>
            </w:r>
            <w:proofErr w:type="spellEnd"/>
            <w:r w:rsidRPr="007A53EC">
              <w:rPr>
                <w:color w:val="000000"/>
              </w:rPr>
              <w:t xml:space="preserve"> </w:t>
            </w:r>
            <w:proofErr w:type="spellStart"/>
            <w:r w:rsidRPr="007A53EC">
              <w:rPr>
                <w:color w:val="000000"/>
              </w:rPr>
              <w:t>Сателит</w:t>
            </w:r>
            <w:proofErr w:type="spellEnd"/>
            <w:r w:rsidRPr="007A53EC">
              <w:rPr>
                <w:color w:val="000000"/>
              </w:rPr>
              <w:t>-экспресс №50</w:t>
            </w:r>
          </w:p>
        </w:tc>
        <w:tc>
          <w:tcPr>
            <w:tcW w:w="7057"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 xml:space="preserve">Полоски однократного применения к измерителю концентрации глюкозы в крови портативному ПКГ-03 «САТЕЛЛИТ ЭКСПРЕСС». Каждая тест-полоска упакована индивидуально. Комплект поставки: тест-полоски - не менее 50 </w:t>
            </w:r>
            <w:proofErr w:type="spellStart"/>
            <w:proofErr w:type="gramStart"/>
            <w:r w:rsidRPr="007A53EC">
              <w:rPr>
                <w:color w:val="000000"/>
              </w:rPr>
              <w:t>шт</w:t>
            </w:r>
            <w:proofErr w:type="spellEnd"/>
            <w:proofErr w:type="gramEnd"/>
            <w:r w:rsidRPr="007A53EC">
              <w:rPr>
                <w:color w:val="000000"/>
              </w:rPr>
              <w:t>, кодовая полоска -  не менее 1шт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proofErr w:type="spellStart"/>
            <w:r w:rsidRPr="007A53EC">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7A53EC" w:rsidP="007A53EC">
            <w:pPr>
              <w:jc w:val="center"/>
              <w:rPr>
                <w:color w:val="000000"/>
              </w:rPr>
            </w:pPr>
            <w:r w:rsidRPr="007A53EC">
              <w:rPr>
                <w:color w:val="000000"/>
              </w:rPr>
              <w:t>15</w:t>
            </w:r>
          </w:p>
        </w:tc>
      </w:tr>
    </w:tbl>
    <w:p w:rsidR="00F20CF3" w:rsidRDefault="00F20CF3" w:rsidP="006F41FE">
      <w:pPr>
        <w:jc w:val="right"/>
        <w:rPr>
          <w:rFonts w:ascii="Calibri" w:hAnsi="Calibri" w:cs="Calibri"/>
          <w:color w:val="000000"/>
          <w:sz w:val="22"/>
          <w:szCs w:val="22"/>
        </w:rPr>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Pr="00A70864" w:rsidRDefault="007A53EC" w:rsidP="006F41FE">
      <w:pPr>
        <w:jc w:val="right"/>
      </w:pPr>
      <w:bookmarkStart w:id="0" w:name="_GoBack"/>
      <w:bookmarkEnd w:id="0"/>
    </w:p>
    <w:p w:rsidR="00F20CF3" w:rsidRPr="006F41FE" w:rsidRDefault="00F20CF3" w:rsidP="006F41FE">
      <w:pPr>
        <w:jc w:val="right"/>
      </w:pPr>
    </w:p>
    <w:p w:rsidR="00B67F01" w:rsidRPr="006F41FE" w:rsidRDefault="00B67F01" w:rsidP="006F41FE">
      <w:pPr>
        <w:jc w:val="right"/>
      </w:pPr>
    </w:p>
    <w:p w:rsidR="00B67F01" w:rsidRPr="006F41FE" w:rsidRDefault="00B67F01" w:rsidP="006F41FE">
      <w:pPr>
        <w:jc w:val="right"/>
      </w:pPr>
    </w:p>
    <w:p w:rsidR="00010F4A" w:rsidRPr="006F41FE" w:rsidRDefault="00010F4A" w:rsidP="006F41FE">
      <w:pPr>
        <w:jc w:val="right"/>
      </w:pPr>
      <w:r w:rsidRPr="006F41FE">
        <w:lastRenderedPageBreak/>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F41FE">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lastRenderedPageBreak/>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lastRenderedPageBreak/>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lastRenderedPageBreak/>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2102400001</w:t>
      </w:r>
      <w:r w:rsidR="003C41C0" w:rsidRPr="006F41FE">
        <w:rPr>
          <w:rFonts w:ascii="Times New Roman" w:hAnsi="Times New Roman" w:cs="Times New Roman"/>
          <w:sz w:val="20"/>
          <w:szCs w:val="20"/>
        </w:rPr>
        <w:t>1</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2021</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1FE" w:rsidRDefault="00010F4A" w:rsidP="006F41FE">
      <w:pPr>
        <w:pStyle w:val="a8"/>
        <w:spacing w:after="0"/>
        <w:ind w:left="0" w:firstLine="708"/>
        <w:rPr>
          <w:sz w:val="20"/>
          <w:szCs w:val="20"/>
        </w:rPr>
      </w:pPr>
      <w:r w:rsidRPr="006F41FE">
        <w:rPr>
          <w:sz w:val="20"/>
          <w:szCs w:val="20"/>
        </w:rPr>
        <w:t xml:space="preserve">1.6. Номер закупки: </w:t>
      </w:r>
      <w:r w:rsidR="003D51F3" w:rsidRPr="006F41FE">
        <w:rPr>
          <w:sz w:val="20"/>
          <w:szCs w:val="20"/>
        </w:rPr>
        <w:t>2102400001</w:t>
      </w:r>
      <w:r w:rsidR="003C41C0" w:rsidRPr="006F41FE">
        <w:rPr>
          <w:sz w:val="20"/>
          <w:szCs w:val="20"/>
        </w:rPr>
        <w:t>1</w:t>
      </w: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3E3610">
        <w:t>9</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lastRenderedPageBreak/>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t xml:space="preserve">Право собственности на Товар и риск случайной гибели или случайного повреждения Товара переходят от </w:t>
      </w:r>
      <w:r w:rsidRPr="006F41FE">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10.1. Все споры, возникающие при исполнении настоящего Договора, в соответствии законодательством </w:t>
      </w:r>
      <w:r w:rsidRPr="006F41FE">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31.07</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lastRenderedPageBreak/>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6F" w:rsidRDefault="00791D6F">
      <w:r>
        <w:separator/>
      </w:r>
    </w:p>
  </w:endnote>
  <w:endnote w:type="continuationSeparator" w:id="0">
    <w:p w:rsidR="00791D6F" w:rsidRDefault="0079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C" w:rsidRDefault="007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A53EC" w:rsidRDefault="007A53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C" w:rsidRDefault="007A53EC" w:rsidP="003504C9">
    <w:pPr>
      <w:pStyle w:val="a5"/>
      <w:jc w:val="center"/>
    </w:pPr>
  </w:p>
  <w:p w:rsidR="007A53EC" w:rsidRDefault="007A53E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6F" w:rsidRDefault="00791D6F">
      <w:r>
        <w:separator/>
      </w:r>
    </w:p>
  </w:footnote>
  <w:footnote w:type="continuationSeparator" w:id="0">
    <w:p w:rsidR="00791D6F" w:rsidRDefault="0079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4F1A"/>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504C9"/>
    <w:rsid w:val="0036531C"/>
    <w:rsid w:val="00375F76"/>
    <w:rsid w:val="00377FC0"/>
    <w:rsid w:val="00385F74"/>
    <w:rsid w:val="003C41C0"/>
    <w:rsid w:val="003C4C61"/>
    <w:rsid w:val="003D51F3"/>
    <w:rsid w:val="003E3610"/>
    <w:rsid w:val="003E468F"/>
    <w:rsid w:val="00400D99"/>
    <w:rsid w:val="00416F5D"/>
    <w:rsid w:val="00420758"/>
    <w:rsid w:val="004437C1"/>
    <w:rsid w:val="0044405C"/>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1FE"/>
    <w:rsid w:val="006F44CF"/>
    <w:rsid w:val="00710F4A"/>
    <w:rsid w:val="00714676"/>
    <w:rsid w:val="007368A5"/>
    <w:rsid w:val="0074719D"/>
    <w:rsid w:val="00747E3A"/>
    <w:rsid w:val="00751425"/>
    <w:rsid w:val="00761D14"/>
    <w:rsid w:val="00764915"/>
    <w:rsid w:val="00765E92"/>
    <w:rsid w:val="00767146"/>
    <w:rsid w:val="00785258"/>
    <w:rsid w:val="00791D6F"/>
    <w:rsid w:val="00796E21"/>
    <w:rsid w:val="007A174C"/>
    <w:rsid w:val="007A53E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0864"/>
    <w:rsid w:val="00A7727D"/>
    <w:rsid w:val="00A80A80"/>
    <w:rsid w:val="00AC2936"/>
    <w:rsid w:val="00AF6591"/>
    <w:rsid w:val="00B02A05"/>
    <w:rsid w:val="00B048AA"/>
    <w:rsid w:val="00B07C54"/>
    <w:rsid w:val="00B122B3"/>
    <w:rsid w:val="00B1724E"/>
    <w:rsid w:val="00B22C41"/>
    <w:rsid w:val="00B26858"/>
    <w:rsid w:val="00B67F01"/>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02D52"/>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45F69"/>
    <w:rsid w:val="00E505D6"/>
    <w:rsid w:val="00E61297"/>
    <w:rsid w:val="00E929EA"/>
    <w:rsid w:val="00EB5192"/>
    <w:rsid w:val="00ED23B7"/>
    <w:rsid w:val="00ED6661"/>
    <w:rsid w:val="00EE2247"/>
    <w:rsid w:val="00EF74C4"/>
    <w:rsid w:val="00F20CF3"/>
    <w:rsid w:val="00F32B2B"/>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5030</TotalTime>
  <Pages>16</Pages>
  <Words>9507</Words>
  <Characters>54195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2021-11-10T08:33:00Z</cp:lastPrinted>
  <dcterms:created xsi:type="dcterms:W3CDTF">2021-06-03T13:29:00Z</dcterms:created>
  <dcterms:modified xsi:type="dcterms:W3CDTF">2021-12-08T12:02:00Z</dcterms:modified>
</cp:coreProperties>
</file>