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285CC1">
        <w:rPr>
          <w:b/>
        </w:rPr>
        <w:t>3</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B110C7" w:rsidRPr="00CE533D">
        <w:rPr>
          <w:rFonts w:ascii="Times New Roman" w:hAnsi="Times New Roman" w:cs="Times New Roman"/>
          <w:b/>
          <w:i/>
          <w:snapToGrid w:val="0"/>
        </w:rPr>
        <w:t xml:space="preserve">поставку </w:t>
      </w:r>
      <w:r w:rsidR="00B110C7">
        <w:rPr>
          <w:rFonts w:ascii="Times New Roman" w:hAnsi="Times New Roman" w:cs="Times New Roman"/>
          <w:b/>
          <w:i/>
          <w:snapToGrid w:val="0"/>
        </w:rPr>
        <w:t>изделий медицинского назначения (бахилы)</w:t>
      </w:r>
      <w:r w:rsidR="00B110C7">
        <w:rPr>
          <w:rFonts w:ascii="Times New Roman" w:hAnsi="Times New Roman" w:cs="Times New Roman"/>
          <w:snapToGrid w:val="0"/>
        </w:rPr>
        <w:t xml:space="preserve"> </w:t>
      </w:r>
      <w:r w:rsidR="00B110C7" w:rsidRPr="00030A09">
        <w:rPr>
          <w:rFonts w:ascii="Times New Roman" w:hAnsi="Times New Roman" w:cs="Times New Roman"/>
          <w:b/>
          <w:i/>
          <w:snapToGrid w:val="0"/>
        </w:rPr>
        <w:t>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285CC1">
        <w:rPr>
          <w:rFonts w:ascii="Times New Roman" w:hAnsi="Times New Roman" w:cs="Times New Roman"/>
          <w:b/>
          <w:i/>
          <w:snapToGrid w:val="0"/>
        </w:rPr>
        <w:t>изделий медицинского назначения (бахилы)</w:t>
      </w:r>
      <w:r w:rsidR="00C3035C">
        <w:rPr>
          <w:rFonts w:ascii="Times New Roman" w:hAnsi="Times New Roman" w:cs="Times New Roman"/>
          <w:snapToGrid w:val="0"/>
        </w:rPr>
        <w:t xml:space="preserve"> </w:t>
      </w:r>
      <w:r w:rsidR="00030A09" w:rsidRPr="00030A09">
        <w:rPr>
          <w:rFonts w:ascii="Times New Roman" w:hAnsi="Times New Roman" w:cs="Times New Roman"/>
          <w:b/>
          <w:i/>
          <w:snapToGrid w:val="0"/>
        </w:rPr>
        <w:t>во втором полугодии 2021 года</w:t>
      </w:r>
      <w:r w:rsidR="00030A09" w:rsidRPr="00030A09">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F42FD7">
        <w:rPr>
          <w:rFonts w:ascii="Times New Roman" w:hAnsi="Times New Roman"/>
          <w:b/>
          <w:snapToGrid w:val="0"/>
          <w:sz w:val="20"/>
          <w:szCs w:val="20"/>
        </w:rPr>
        <w:t>83 833</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F42FD7">
        <w:rPr>
          <w:rFonts w:ascii="Times New Roman" w:hAnsi="Times New Roman"/>
          <w:b/>
          <w:sz w:val="20"/>
          <w:szCs w:val="20"/>
        </w:rPr>
        <w:t>восемьдесят три тысячи восемьсот тридцать три</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F42FD7">
        <w:rPr>
          <w:rFonts w:ascii="Times New Roman" w:hAnsi="Times New Roman"/>
          <w:b/>
          <w:sz w:val="20"/>
          <w:szCs w:val="20"/>
        </w:rPr>
        <w:t>я 33</w:t>
      </w:r>
      <w:r w:rsidRPr="0098615F">
        <w:rPr>
          <w:rFonts w:ascii="Times New Roman" w:hAnsi="Times New Roman"/>
          <w:b/>
          <w:sz w:val="20"/>
          <w:szCs w:val="20"/>
        </w:rPr>
        <w:t xml:space="preserve"> копе</w:t>
      </w:r>
      <w:r w:rsidR="00F42FD7">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285CC1"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85CC1" w:rsidRPr="0022274F" w:rsidRDefault="00285CC1">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285CC1" w:rsidRPr="00285CC1" w:rsidRDefault="00285CC1">
            <w:r w:rsidRPr="00285CC1">
              <w:t>Бахилы чехол для обуви</w:t>
            </w:r>
          </w:p>
        </w:tc>
        <w:tc>
          <w:tcPr>
            <w:tcW w:w="5504" w:type="dxa"/>
            <w:tcBorders>
              <w:top w:val="single" w:sz="4" w:space="0" w:color="auto"/>
              <w:left w:val="nil"/>
              <w:bottom w:val="single" w:sz="4" w:space="0" w:color="auto"/>
              <w:right w:val="single" w:sz="4" w:space="0" w:color="auto"/>
            </w:tcBorders>
            <w:shd w:val="clear" w:color="auto" w:fill="auto"/>
          </w:tcPr>
          <w:p w:rsidR="00285CC1" w:rsidRPr="00285CC1" w:rsidRDefault="00285CC1">
            <w:pPr>
              <w:rPr>
                <w:iCs/>
              </w:rPr>
            </w:pPr>
            <w:r w:rsidRPr="00285CC1">
              <w:rPr>
                <w:iCs/>
              </w:rPr>
              <w:t xml:space="preserve">Бахилы-чехлы для обуви полиэтиленовые. Низкие, для посетителей, изготовленные из полиэтилена низкого давления, </w:t>
            </w:r>
            <w:proofErr w:type="spellStart"/>
            <w:r w:rsidRPr="00285CC1">
              <w:rPr>
                <w:iCs/>
              </w:rPr>
              <w:t>нетекстурированные</w:t>
            </w:r>
            <w:proofErr w:type="spellEnd"/>
            <w:r w:rsidRPr="00285CC1">
              <w:rPr>
                <w:iCs/>
              </w:rPr>
              <w:t xml:space="preserve">, плотность не менее 40 </w:t>
            </w:r>
            <w:proofErr w:type="spellStart"/>
            <w:r w:rsidRPr="00285CC1">
              <w:rPr>
                <w:iCs/>
              </w:rPr>
              <w:t>мкрн</w:t>
            </w:r>
            <w:proofErr w:type="spellEnd"/>
            <w:r w:rsidRPr="00285CC1">
              <w:rPr>
                <w:iCs/>
              </w:rPr>
              <w:t xml:space="preserve">, размер  не менее 40 см в длину и не менее 14 см  в высоту, стойкость к истиранию и по отношению к агрессивным средам. В верхней части имеется </w:t>
            </w:r>
            <w:proofErr w:type="spellStart"/>
            <w:r w:rsidRPr="00285CC1">
              <w:rPr>
                <w:iCs/>
              </w:rPr>
              <w:t>ввареная</w:t>
            </w:r>
            <w:proofErr w:type="spellEnd"/>
            <w:r w:rsidRPr="00285CC1">
              <w:rPr>
                <w:iCs/>
              </w:rPr>
              <w:t xml:space="preserve"> эластичная двойная резинка, обеспечивающая надежную фиксацию обуви. При поперечном растягивании бахилы резинка не рвется и не </w:t>
            </w:r>
            <w:proofErr w:type="spellStart"/>
            <w:r w:rsidRPr="00285CC1">
              <w:rPr>
                <w:iCs/>
              </w:rPr>
              <w:t>вылазит</w:t>
            </w:r>
            <w:proofErr w:type="spellEnd"/>
            <w:r w:rsidRPr="00285CC1">
              <w:rPr>
                <w:iCs/>
              </w:rPr>
              <w:t xml:space="preserve"> </w:t>
            </w:r>
            <w:proofErr w:type="gramStart"/>
            <w:r w:rsidRPr="00285CC1">
              <w:rPr>
                <w:iCs/>
              </w:rPr>
              <w:t>из</w:t>
            </w:r>
            <w:proofErr w:type="gramEnd"/>
            <w:r w:rsidRPr="00285CC1">
              <w:rPr>
                <w:iCs/>
              </w:rPr>
              <w:t xml:space="preserve"> </w:t>
            </w:r>
            <w:proofErr w:type="gramStart"/>
            <w:r w:rsidRPr="00285CC1">
              <w:rPr>
                <w:iCs/>
              </w:rPr>
              <w:t>под</w:t>
            </w:r>
            <w:proofErr w:type="gramEnd"/>
            <w:r w:rsidRPr="00285CC1">
              <w:rPr>
                <w:iCs/>
              </w:rPr>
              <w:t xml:space="preserve"> загиба пленки в процессе использования. Изделие не должно иметь острых (режущих, колющих) кромок,</w:t>
            </w:r>
            <w:r w:rsidR="00B1724E">
              <w:rPr>
                <w:iCs/>
              </w:rPr>
              <w:t xml:space="preserve"> </w:t>
            </w:r>
            <w:r w:rsidRPr="00285CC1">
              <w:rPr>
                <w:iCs/>
              </w:rPr>
              <w:t>сварной шов должен быть равномерным по всему контуру, без пробоин, не пропускающий воду.</w:t>
            </w:r>
            <w:r w:rsidRPr="00285CC1">
              <w:rPr>
                <w:iCs/>
              </w:rPr>
              <w:br/>
              <w:t xml:space="preserve">Должны соответствовать требованиям ГОСТ </w:t>
            </w:r>
            <w:proofErr w:type="gramStart"/>
            <w:r w:rsidRPr="00285CC1">
              <w:rPr>
                <w:iCs/>
              </w:rPr>
              <w:t>Р</w:t>
            </w:r>
            <w:proofErr w:type="gramEnd"/>
            <w:r w:rsidRPr="00285CC1">
              <w:rPr>
                <w:iCs/>
              </w:rPr>
              <w:t xml:space="preserve"> 52770-2007.</w:t>
            </w:r>
          </w:p>
        </w:tc>
        <w:tc>
          <w:tcPr>
            <w:tcW w:w="747" w:type="dxa"/>
            <w:tcBorders>
              <w:top w:val="single" w:sz="4" w:space="0" w:color="auto"/>
              <w:left w:val="nil"/>
              <w:bottom w:val="single" w:sz="4" w:space="0" w:color="auto"/>
              <w:right w:val="single" w:sz="4" w:space="0" w:color="auto"/>
            </w:tcBorders>
            <w:shd w:val="clear" w:color="auto" w:fill="auto"/>
          </w:tcPr>
          <w:p w:rsidR="00285CC1" w:rsidRPr="00285CC1" w:rsidRDefault="00285CC1">
            <w:r w:rsidRPr="00285CC1">
              <w:t>пар</w:t>
            </w:r>
          </w:p>
        </w:tc>
        <w:tc>
          <w:tcPr>
            <w:tcW w:w="745" w:type="dxa"/>
            <w:tcBorders>
              <w:top w:val="single" w:sz="4" w:space="0" w:color="auto"/>
              <w:left w:val="nil"/>
              <w:bottom w:val="single" w:sz="4" w:space="0" w:color="auto"/>
              <w:right w:val="single" w:sz="4" w:space="0" w:color="auto"/>
            </w:tcBorders>
            <w:shd w:val="clear" w:color="auto" w:fill="auto"/>
          </w:tcPr>
          <w:p w:rsidR="00285CC1" w:rsidRPr="00285CC1" w:rsidRDefault="00285CC1">
            <w:pPr>
              <w:jc w:val="right"/>
            </w:pPr>
            <w:r w:rsidRPr="00285CC1">
              <w:t>50 000</w:t>
            </w:r>
          </w:p>
        </w:tc>
      </w:tr>
    </w:tbl>
    <w:p w:rsidR="00803DFF" w:rsidRDefault="00803DFF" w:rsidP="00A05DD6">
      <w:pPr>
        <w:jc w:val="right"/>
      </w:pPr>
    </w:p>
    <w:p w:rsidR="005976F5" w:rsidRDefault="005976F5" w:rsidP="00A05DD6">
      <w:pPr>
        <w:jc w:val="right"/>
      </w:pPr>
    </w:p>
    <w:p w:rsidR="005976F5" w:rsidRPr="0098615F" w:rsidRDefault="005976F5"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lastRenderedPageBreak/>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xml:space="preserve">- на имущество ________________ (наименование участника, лиц, выступающих на стороне участника) не наложен арест, </w:t>
      </w:r>
      <w:r w:rsidRPr="0098615F">
        <w:lastRenderedPageBreak/>
        <w:t>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lastRenderedPageBreak/>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w:t>
      </w:r>
      <w:r w:rsidRPr="0098615F">
        <w:lastRenderedPageBreak/>
        <w:t>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lastRenderedPageBreak/>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 xml:space="preserve">8.10. Поставщик несет ответственность перед Покупателем за неисполнение или ненадлежащее исполнение </w:t>
      </w:r>
      <w:r w:rsidRPr="0098615F">
        <w:rPr>
          <w:rFonts w:ascii="Times New Roman" w:hAnsi="Times New Roman"/>
          <w:iCs/>
        </w:rPr>
        <w:lastRenderedPageBreak/>
        <w:t>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w:t>
      </w:r>
      <w:r w:rsidRPr="0098615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89" w:rsidRDefault="006D4889">
      <w:r>
        <w:separator/>
      </w:r>
    </w:p>
  </w:endnote>
  <w:endnote w:type="continuationSeparator" w:id="0">
    <w:p w:rsidR="006D4889" w:rsidRDefault="006D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C1" w:rsidRDefault="00285C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85CC1" w:rsidRDefault="00285C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C1" w:rsidRDefault="00285CC1" w:rsidP="003504C9">
    <w:pPr>
      <w:pStyle w:val="a5"/>
      <w:jc w:val="center"/>
    </w:pPr>
  </w:p>
  <w:p w:rsidR="00285CC1" w:rsidRDefault="00285CC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89" w:rsidRDefault="006D4889">
      <w:r>
        <w:separator/>
      </w:r>
    </w:p>
  </w:footnote>
  <w:footnote w:type="continuationSeparator" w:id="0">
    <w:p w:rsidR="006D4889" w:rsidRDefault="006D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0A09"/>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B7CFB"/>
    <w:rsid w:val="001E56D1"/>
    <w:rsid w:val="00201136"/>
    <w:rsid w:val="00210A25"/>
    <w:rsid w:val="0022274F"/>
    <w:rsid w:val="002436C7"/>
    <w:rsid w:val="002556B3"/>
    <w:rsid w:val="00273AC9"/>
    <w:rsid w:val="002830CE"/>
    <w:rsid w:val="00285CC1"/>
    <w:rsid w:val="002A6B47"/>
    <w:rsid w:val="002B56E0"/>
    <w:rsid w:val="002C7D4D"/>
    <w:rsid w:val="002D09BC"/>
    <w:rsid w:val="002F3621"/>
    <w:rsid w:val="00305A13"/>
    <w:rsid w:val="003142BA"/>
    <w:rsid w:val="003504C9"/>
    <w:rsid w:val="0036531C"/>
    <w:rsid w:val="00375F76"/>
    <w:rsid w:val="00377FC0"/>
    <w:rsid w:val="00385F74"/>
    <w:rsid w:val="003E468F"/>
    <w:rsid w:val="004437C1"/>
    <w:rsid w:val="0045454D"/>
    <w:rsid w:val="00465330"/>
    <w:rsid w:val="00470E37"/>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D4889"/>
    <w:rsid w:val="006F14CC"/>
    <w:rsid w:val="006F44CF"/>
    <w:rsid w:val="007368A5"/>
    <w:rsid w:val="00751425"/>
    <w:rsid w:val="00765E92"/>
    <w:rsid w:val="00796E21"/>
    <w:rsid w:val="007A174C"/>
    <w:rsid w:val="007B4E40"/>
    <w:rsid w:val="007B587B"/>
    <w:rsid w:val="007D5FF7"/>
    <w:rsid w:val="00803DFF"/>
    <w:rsid w:val="00811F45"/>
    <w:rsid w:val="00814F96"/>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B048AA"/>
    <w:rsid w:val="00B07C54"/>
    <w:rsid w:val="00B110C7"/>
    <w:rsid w:val="00B122B3"/>
    <w:rsid w:val="00B1724E"/>
    <w:rsid w:val="00B22C41"/>
    <w:rsid w:val="00B26858"/>
    <w:rsid w:val="00B91E08"/>
    <w:rsid w:val="00C179E4"/>
    <w:rsid w:val="00C21DEB"/>
    <w:rsid w:val="00C3035C"/>
    <w:rsid w:val="00C60F26"/>
    <w:rsid w:val="00C76FDF"/>
    <w:rsid w:val="00C833A4"/>
    <w:rsid w:val="00CB7123"/>
    <w:rsid w:val="00CB7E2B"/>
    <w:rsid w:val="00CE533D"/>
    <w:rsid w:val="00CF55EE"/>
    <w:rsid w:val="00D103A7"/>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E2247"/>
    <w:rsid w:val="00F42FD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4086</TotalTime>
  <Pages>16</Pages>
  <Words>9267</Words>
  <Characters>52824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2021-06-04T06:18:00Z</cp:lastPrinted>
  <dcterms:created xsi:type="dcterms:W3CDTF">2021-06-03T13:29:00Z</dcterms:created>
  <dcterms:modified xsi:type="dcterms:W3CDTF">2021-06-21T12:15:00Z</dcterms:modified>
</cp:coreProperties>
</file>