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4E43C3">
        <w:rPr>
          <w:b/>
        </w:rPr>
        <w:t>183</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000D4C7D">
        <w:rPr>
          <w:rFonts w:ascii="Times New Roman" w:hAnsi="Times New Roman" w:cs="Times New Roman"/>
          <w:snapToGrid w:val="0"/>
        </w:rPr>
        <w:t xml:space="preserve"> </w:t>
      </w:r>
      <w:r w:rsidR="00347555" w:rsidRPr="00F56214">
        <w:rPr>
          <w:rFonts w:ascii="Times New Roman" w:hAnsi="Times New Roman" w:cs="Times New Roman"/>
          <w:snapToGrid w:val="0"/>
        </w:rPr>
        <w:t>дл</w:t>
      </w:r>
      <w:proofErr w:type="gramEnd"/>
      <w:r w:rsidR="00347555" w:rsidRPr="00F56214">
        <w:rPr>
          <w:rFonts w:ascii="Times New Roman" w:hAnsi="Times New Roman" w:cs="Times New Roman"/>
          <w:snapToGrid w:val="0"/>
        </w:rPr>
        <w:t>я</w:t>
      </w:r>
      <w:r w:rsidR="00302328">
        <w:rPr>
          <w:rFonts w:ascii="Times New Roman" w:hAnsi="Times New Roman" w:cs="Times New Roman"/>
          <w:snapToGrid w:val="0"/>
        </w:rPr>
        <w:t xml:space="preserve">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4E43C3">
        <w:rPr>
          <w:rFonts w:ascii="Times New Roman" w:hAnsi="Times New Roman"/>
          <w:b/>
          <w:snapToGrid w:val="0"/>
          <w:sz w:val="20"/>
          <w:szCs w:val="20"/>
        </w:rPr>
        <w:t>209 068</w:t>
      </w:r>
      <w:r w:rsidR="00302328" w:rsidRPr="00302328">
        <w:rPr>
          <w:rFonts w:ascii="Times New Roman" w:hAnsi="Times New Roman"/>
          <w:b/>
          <w:snapToGrid w:val="0"/>
          <w:sz w:val="20"/>
          <w:szCs w:val="20"/>
        </w:rPr>
        <w:t xml:space="preserve"> </w:t>
      </w:r>
      <w:r w:rsidRPr="00F56214">
        <w:rPr>
          <w:rFonts w:ascii="Times New Roman" w:hAnsi="Times New Roman"/>
          <w:b/>
          <w:sz w:val="20"/>
          <w:szCs w:val="20"/>
        </w:rPr>
        <w:t>(</w:t>
      </w:r>
      <w:r w:rsidR="00302328">
        <w:rPr>
          <w:rFonts w:ascii="Times New Roman" w:hAnsi="Times New Roman"/>
          <w:b/>
          <w:sz w:val="20"/>
          <w:szCs w:val="20"/>
        </w:rPr>
        <w:t xml:space="preserve">двести девять тысяч </w:t>
      </w:r>
      <w:r w:rsidR="004E43C3">
        <w:rPr>
          <w:rFonts w:ascii="Times New Roman" w:hAnsi="Times New Roman"/>
          <w:b/>
          <w:sz w:val="20"/>
          <w:szCs w:val="20"/>
        </w:rPr>
        <w:t>шестьдесят восемь</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4E43C3">
        <w:rPr>
          <w:rFonts w:ascii="Times New Roman" w:hAnsi="Times New Roman"/>
          <w:b/>
          <w:sz w:val="20"/>
          <w:szCs w:val="20"/>
        </w:rPr>
        <w:t>5</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4E43C3" w:rsidRPr="00304F2E" w:rsidTr="003B6503">
        <w:tc>
          <w:tcPr>
            <w:tcW w:w="534" w:type="dxa"/>
          </w:tcPr>
          <w:p w:rsidR="004E43C3" w:rsidRPr="00304F2E" w:rsidRDefault="004E43C3" w:rsidP="00F56214">
            <w:pPr>
              <w:jc w:val="center"/>
              <w:rPr>
                <w:bCs/>
              </w:rPr>
            </w:pPr>
            <w:r w:rsidRPr="00304F2E">
              <w:rPr>
                <w:bCs/>
              </w:rPr>
              <w:t>1</w:t>
            </w:r>
          </w:p>
        </w:tc>
        <w:tc>
          <w:tcPr>
            <w:tcW w:w="1559" w:type="dxa"/>
          </w:tcPr>
          <w:p w:rsidR="004E43C3" w:rsidRDefault="004E43C3">
            <w:pPr>
              <w:jc w:val="center"/>
              <w:rPr>
                <w:color w:val="000000"/>
                <w:sz w:val="18"/>
                <w:szCs w:val="18"/>
              </w:rPr>
            </w:pPr>
            <w:proofErr w:type="spellStart"/>
            <w:r>
              <w:rPr>
                <w:color w:val="000000"/>
                <w:sz w:val="18"/>
                <w:szCs w:val="18"/>
              </w:rPr>
              <w:t>Депротеинизированный</w:t>
            </w:r>
            <w:proofErr w:type="spellEnd"/>
            <w:r>
              <w:rPr>
                <w:color w:val="000000"/>
                <w:sz w:val="18"/>
                <w:szCs w:val="18"/>
              </w:rPr>
              <w:t xml:space="preserve"> </w:t>
            </w:r>
            <w:proofErr w:type="spellStart"/>
            <w:r>
              <w:rPr>
                <w:color w:val="000000"/>
                <w:sz w:val="18"/>
                <w:szCs w:val="18"/>
              </w:rPr>
              <w:t>гемодериват</w:t>
            </w:r>
            <w:proofErr w:type="spellEnd"/>
            <w:r>
              <w:rPr>
                <w:color w:val="000000"/>
                <w:sz w:val="18"/>
                <w:szCs w:val="18"/>
              </w:rPr>
              <w:t xml:space="preserve"> крови телят</w:t>
            </w:r>
          </w:p>
        </w:tc>
        <w:tc>
          <w:tcPr>
            <w:tcW w:w="1417" w:type="dxa"/>
          </w:tcPr>
          <w:p w:rsidR="004E43C3" w:rsidRDefault="004E43C3">
            <w:pPr>
              <w:jc w:val="center"/>
              <w:rPr>
                <w:color w:val="000000"/>
                <w:sz w:val="18"/>
                <w:szCs w:val="18"/>
              </w:rPr>
            </w:pPr>
            <w:proofErr w:type="spellStart"/>
            <w:r>
              <w:rPr>
                <w:color w:val="000000"/>
                <w:sz w:val="18"/>
                <w:szCs w:val="18"/>
              </w:rPr>
              <w:t>Актовегин</w:t>
            </w:r>
            <w:proofErr w:type="spellEnd"/>
            <w:r>
              <w:rPr>
                <w:color w:val="000000"/>
                <w:sz w:val="18"/>
                <w:szCs w:val="18"/>
              </w:rPr>
              <w:t>®</w:t>
            </w:r>
          </w:p>
        </w:tc>
        <w:tc>
          <w:tcPr>
            <w:tcW w:w="5245" w:type="dxa"/>
          </w:tcPr>
          <w:p w:rsidR="004E43C3" w:rsidRDefault="004E43C3">
            <w:pPr>
              <w:jc w:val="center"/>
              <w:rPr>
                <w:color w:val="000000"/>
                <w:sz w:val="18"/>
                <w:szCs w:val="18"/>
              </w:rPr>
            </w:pPr>
            <w:r>
              <w:rPr>
                <w:color w:val="000000"/>
                <w:sz w:val="18"/>
                <w:szCs w:val="18"/>
              </w:rPr>
              <w:t>раствор для инъекций 40 мг/мл, 5 мл - ампулы (5 шт.) - пачки картонные</w:t>
            </w:r>
          </w:p>
        </w:tc>
        <w:tc>
          <w:tcPr>
            <w:tcW w:w="851" w:type="dxa"/>
          </w:tcPr>
          <w:p w:rsidR="004E43C3" w:rsidRPr="00304F2E" w:rsidRDefault="004E43C3" w:rsidP="00F56214">
            <w:pPr>
              <w:jc w:val="center"/>
              <w:rPr>
                <w:bCs/>
              </w:rPr>
            </w:pPr>
            <w:proofErr w:type="spellStart"/>
            <w:r w:rsidRPr="00304F2E">
              <w:rPr>
                <w:bCs/>
              </w:rPr>
              <w:t>Упак</w:t>
            </w:r>
            <w:proofErr w:type="spellEnd"/>
            <w:r w:rsidRPr="00304F2E">
              <w:rPr>
                <w:bCs/>
              </w:rPr>
              <w:t>.</w:t>
            </w:r>
          </w:p>
        </w:tc>
        <w:tc>
          <w:tcPr>
            <w:tcW w:w="708" w:type="dxa"/>
          </w:tcPr>
          <w:p w:rsidR="004E43C3" w:rsidRDefault="004E43C3">
            <w:pPr>
              <w:jc w:val="center"/>
              <w:rPr>
                <w:color w:val="000000"/>
                <w:sz w:val="18"/>
                <w:szCs w:val="18"/>
              </w:rPr>
            </w:pPr>
            <w:r>
              <w:rPr>
                <w:color w:val="000000"/>
                <w:sz w:val="18"/>
                <w:szCs w:val="18"/>
              </w:rPr>
              <w:t>45</w:t>
            </w:r>
          </w:p>
        </w:tc>
      </w:tr>
      <w:tr w:rsidR="004E43C3" w:rsidRPr="00304F2E" w:rsidTr="003B6503">
        <w:tc>
          <w:tcPr>
            <w:tcW w:w="534" w:type="dxa"/>
          </w:tcPr>
          <w:p w:rsidR="004E43C3" w:rsidRPr="00304F2E" w:rsidRDefault="004E43C3" w:rsidP="00F56214">
            <w:pPr>
              <w:jc w:val="center"/>
              <w:rPr>
                <w:bCs/>
              </w:rPr>
            </w:pPr>
            <w:r>
              <w:rPr>
                <w:bCs/>
              </w:rPr>
              <w:t>2</w:t>
            </w:r>
          </w:p>
        </w:tc>
        <w:tc>
          <w:tcPr>
            <w:tcW w:w="1559" w:type="dxa"/>
          </w:tcPr>
          <w:p w:rsidR="004E43C3" w:rsidRDefault="004E43C3">
            <w:pPr>
              <w:jc w:val="center"/>
              <w:rPr>
                <w:color w:val="000000"/>
                <w:sz w:val="18"/>
                <w:szCs w:val="18"/>
              </w:rPr>
            </w:pPr>
            <w:proofErr w:type="spellStart"/>
            <w:r>
              <w:rPr>
                <w:color w:val="000000"/>
                <w:sz w:val="18"/>
                <w:szCs w:val="18"/>
              </w:rPr>
              <w:t>Депротеинизированный</w:t>
            </w:r>
            <w:proofErr w:type="spellEnd"/>
            <w:r>
              <w:rPr>
                <w:color w:val="000000"/>
                <w:sz w:val="18"/>
                <w:szCs w:val="18"/>
              </w:rPr>
              <w:t xml:space="preserve"> </w:t>
            </w:r>
            <w:proofErr w:type="spellStart"/>
            <w:r>
              <w:rPr>
                <w:color w:val="000000"/>
                <w:sz w:val="18"/>
                <w:szCs w:val="18"/>
              </w:rPr>
              <w:t>гемодериват</w:t>
            </w:r>
            <w:proofErr w:type="spellEnd"/>
            <w:r>
              <w:rPr>
                <w:color w:val="000000"/>
                <w:sz w:val="18"/>
                <w:szCs w:val="18"/>
              </w:rPr>
              <w:t xml:space="preserve"> крови телят</w:t>
            </w:r>
          </w:p>
        </w:tc>
        <w:tc>
          <w:tcPr>
            <w:tcW w:w="1417" w:type="dxa"/>
          </w:tcPr>
          <w:p w:rsidR="004E43C3" w:rsidRDefault="004E43C3">
            <w:pPr>
              <w:jc w:val="center"/>
              <w:rPr>
                <w:color w:val="000000"/>
                <w:sz w:val="18"/>
                <w:szCs w:val="18"/>
              </w:rPr>
            </w:pPr>
            <w:proofErr w:type="spellStart"/>
            <w:r>
              <w:rPr>
                <w:color w:val="000000"/>
                <w:sz w:val="18"/>
                <w:szCs w:val="18"/>
              </w:rPr>
              <w:t>Актовегин</w:t>
            </w:r>
            <w:proofErr w:type="spellEnd"/>
            <w:r>
              <w:rPr>
                <w:color w:val="000000"/>
                <w:sz w:val="18"/>
                <w:szCs w:val="18"/>
              </w:rPr>
              <w:t>®</w:t>
            </w:r>
          </w:p>
        </w:tc>
        <w:tc>
          <w:tcPr>
            <w:tcW w:w="5245" w:type="dxa"/>
          </w:tcPr>
          <w:p w:rsidR="004E43C3" w:rsidRDefault="004E43C3">
            <w:pPr>
              <w:jc w:val="center"/>
              <w:rPr>
                <w:color w:val="000000"/>
                <w:sz w:val="18"/>
                <w:szCs w:val="18"/>
              </w:rPr>
            </w:pPr>
            <w:r>
              <w:rPr>
                <w:color w:val="000000"/>
                <w:sz w:val="18"/>
                <w:szCs w:val="18"/>
              </w:rPr>
              <w:t>раствор для инъекций 40 мг/мл, 10 мл - ампулы (5 шт.) - пачки картонные</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10</w:t>
            </w:r>
          </w:p>
        </w:tc>
      </w:tr>
      <w:tr w:rsidR="004E43C3" w:rsidRPr="00304F2E" w:rsidTr="003B6503">
        <w:tc>
          <w:tcPr>
            <w:tcW w:w="534" w:type="dxa"/>
          </w:tcPr>
          <w:p w:rsidR="004E43C3" w:rsidRPr="00304F2E" w:rsidRDefault="004E43C3" w:rsidP="00F56214">
            <w:pPr>
              <w:jc w:val="center"/>
              <w:rPr>
                <w:bCs/>
              </w:rPr>
            </w:pPr>
            <w:r>
              <w:rPr>
                <w:bCs/>
              </w:rPr>
              <w:t>3</w:t>
            </w:r>
          </w:p>
        </w:tc>
        <w:tc>
          <w:tcPr>
            <w:tcW w:w="1559" w:type="dxa"/>
          </w:tcPr>
          <w:p w:rsidR="004E43C3" w:rsidRDefault="004E43C3">
            <w:pPr>
              <w:jc w:val="center"/>
              <w:rPr>
                <w:color w:val="000000"/>
                <w:sz w:val="18"/>
                <w:szCs w:val="18"/>
              </w:rPr>
            </w:pPr>
            <w:r>
              <w:rPr>
                <w:color w:val="000000"/>
                <w:sz w:val="18"/>
                <w:szCs w:val="18"/>
              </w:rPr>
              <w:t>Инсулин растворимый [человеческий генно-инженерный]</w:t>
            </w:r>
          </w:p>
        </w:tc>
        <w:tc>
          <w:tcPr>
            <w:tcW w:w="1417" w:type="dxa"/>
          </w:tcPr>
          <w:p w:rsidR="004E43C3" w:rsidRDefault="004E43C3">
            <w:pPr>
              <w:jc w:val="center"/>
              <w:rPr>
                <w:color w:val="000000"/>
                <w:sz w:val="18"/>
                <w:szCs w:val="18"/>
              </w:rPr>
            </w:pPr>
            <w:proofErr w:type="spellStart"/>
            <w:r>
              <w:rPr>
                <w:color w:val="000000"/>
                <w:sz w:val="18"/>
                <w:szCs w:val="18"/>
              </w:rPr>
              <w:t>Актрапид</w:t>
            </w:r>
            <w:proofErr w:type="spellEnd"/>
            <w:r>
              <w:rPr>
                <w:color w:val="000000"/>
                <w:sz w:val="18"/>
                <w:szCs w:val="18"/>
              </w:rPr>
              <w:t xml:space="preserve"> НМ</w:t>
            </w:r>
          </w:p>
        </w:tc>
        <w:tc>
          <w:tcPr>
            <w:tcW w:w="5245" w:type="dxa"/>
          </w:tcPr>
          <w:p w:rsidR="004E43C3" w:rsidRDefault="004E43C3">
            <w:pPr>
              <w:jc w:val="center"/>
              <w:rPr>
                <w:color w:val="000000"/>
                <w:sz w:val="18"/>
                <w:szCs w:val="18"/>
              </w:rPr>
            </w:pPr>
            <w:r>
              <w:rPr>
                <w:color w:val="000000"/>
                <w:sz w:val="18"/>
                <w:szCs w:val="18"/>
              </w:rPr>
              <w:t>раствор для инъекций, 100 МЕ/мл, 10 мл - флаконы (1) - пачки картонные</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20</w:t>
            </w:r>
          </w:p>
        </w:tc>
      </w:tr>
      <w:tr w:rsidR="004E43C3" w:rsidRPr="00304F2E" w:rsidTr="003B6503">
        <w:tc>
          <w:tcPr>
            <w:tcW w:w="534" w:type="dxa"/>
          </w:tcPr>
          <w:p w:rsidR="004E43C3" w:rsidRPr="00304F2E" w:rsidRDefault="004E43C3" w:rsidP="00F56214">
            <w:pPr>
              <w:jc w:val="center"/>
              <w:rPr>
                <w:bCs/>
              </w:rPr>
            </w:pPr>
            <w:r>
              <w:rPr>
                <w:bCs/>
              </w:rPr>
              <w:t>4</w:t>
            </w:r>
          </w:p>
        </w:tc>
        <w:tc>
          <w:tcPr>
            <w:tcW w:w="1559" w:type="dxa"/>
          </w:tcPr>
          <w:p w:rsidR="004E43C3" w:rsidRDefault="004E43C3">
            <w:pPr>
              <w:jc w:val="center"/>
              <w:rPr>
                <w:color w:val="000000"/>
                <w:sz w:val="18"/>
                <w:szCs w:val="18"/>
              </w:rPr>
            </w:pPr>
            <w:r>
              <w:rPr>
                <w:color w:val="000000"/>
                <w:sz w:val="18"/>
                <w:szCs w:val="18"/>
              </w:rPr>
              <w:t xml:space="preserve">Калия </w:t>
            </w:r>
            <w:proofErr w:type="spellStart"/>
            <w:r>
              <w:rPr>
                <w:color w:val="000000"/>
                <w:sz w:val="18"/>
                <w:szCs w:val="18"/>
              </w:rPr>
              <w:t>ацетат+Кальция</w:t>
            </w:r>
            <w:proofErr w:type="spellEnd"/>
            <w:r>
              <w:rPr>
                <w:color w:val="000000"/>
                <w:sz w:val="18"/>
                <w:szCs w:val="18"/>
              </w:rPr>
              <w:t xml:space="preserve"> </w:t>
            </w:r>
            <w:proofErr w:type="spellStart"/>
            <w:r>
              <w:rPr>
                <w:color w:val="000000"/>
                <w:sz w:val="18"/>
                <w:szCs w:val="18"/>
              </w:rPr>
              <w:t>ацетат+Магния</w:t>
            </w:r>
            <w:proofErr w:type="spellEnd"/>
            <w:r>
              <w:rPr>
                <w:color w:val="000000"/>
                <w:sz w:val="18"/>
                <w:szCs w:val="18"/>
              </w:rPr>
              <w:t xml:space="preserve"> </w:t>
            </w:r>
            <w:proofErr w:type="spellStart"/>
            <w:r>
              <w:rPr>
                <w:color w:val="000000"/>
                <w:sz w:val="18"/>
                <w:szCs w:val="18"/>
              </w:rPr>
              <w:t>ацетат+Натрия</w:t>
            </w:r>
            <w:proofErr w:type="spellEnd"/>
            <w:r>
              <w:rPr>
                <w:color w:val="000000"/>
                <w:sz w:val="18"/>
                <w:szCs w:val="18"/>
              </w:rPr>
              <w:t xml:space="preserve"> </w:t>
            </w:r>
            <w:proofErr w:type="spellStart"/>
            <w:r>
              <w:rPr>
                <w:color w:val="000000"/>
                <w:sz w:val="18"/>
                <w:szCs w:val="18"/>
              </w:rPr>
              <w:t>ацетат+Натрия</w:t>
            </w:r>
            <w:proofErr w:type="spellEnd"/>
            <w:r>
              <w:rPr>
                <w:color w:val="000000"/>
                <w:sz w:val="18"/>
                <w:szCs w:val="18"/>
              </w:rPr>
              <w:t xml:space="preserve"> хлорид</w:t>
            </w:r>
          </w:p>
        </w:tc>
        <w:tc>
          <w:tcPr>
            <w:tcW w:w="1417" w:type="dxa"/>
          </w:tcPr>
          <w:p w:rsidR="004E43C3" w:rsidRDefault="004E43C3">
            <w:pPr>
              <w:jc w:val="center"/>
              <w:rPr>
                <w:color w:val="000000"/>
                <w:sz w:val="18"/>
                <w:szCs w:val="18"/>
              </w:rPr>
            </w:pPr>
            <w:proofErr w:type="spellStart"/>
            <w:r>
              <w:rPr>
                <w:color w:val="000000"/>
                <w:sz w:val="18"/>
                <w:szCs w:val="18"/>
              </w:rPr>
              <w:t>Йоностерил</w:t>
            </w:r>
            <w:proofErr w:type="spellEnd"/>
          </w:p>
        </w:tc>
        <w:tc>
          <w:tcPr>
            <w:tcW w:w="5245" w:type="dxa"/>
          </w:tcPr>
          <w:p w:rsidR="004E43C3" w:rsidRDefault="004E43C3">
            <w:pPr>
              <w:jc w:val="center"/>
              <w:rPr>
                <w:color w:val="000000"/>
                <w:sz w:val="18"/>
                <w:szCs w:val="18"/>
              </w:rPr>
            </w:pPr>
            <w:r>
              <w:rPr>
                <w:color w:val="000000"/>
                <w:sz w:val="18"/>
                <w:szCs w:val="18"/>
              </w:rPr>
              <w:t xml:space="preserve">раствор для </w:t>
            </w:r>
            <w:proofErr w:type="spellStart"/>
            <w:r>
              <w:rPr>
                <w:color w:val="000000"/>
                <w:sz w:val="18"/>
                <w:szCs w:val="18"/>
              </w:rPr>
              <w:t>инфузий</w:t>
            </w:r>
            <w:proofErr w:type="spellEnd"/>
            <w:r>
              <w:rPr>
                <w:color w:val="000000"/>
                <w:sz w:val="18"/>
                <w:szCs w:val="18"/>
              </w:rPr>
              <w:t>, 500 мл - флаконы (10) / / - коробки картонные (для стационаров)</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70</w:t>
            </w:r>
          </w:p>
        </w:tc>
      </w:tr>
      <w:tr w:rsidR="004E43C3" w:rsidRPr="00304F2E" w:rsidTr="003B6503">
        <w:tc>
          <w:tcPr>
            <w:tcW w:w="534" w:type="dxa"/>
          </w:tcPr>
          <w:p w:rsidR="004E43C3" w:rsidRPr="00304F2E" w:rsidRDefault="004E43C3" w:rsidP="00F56214">
            <w:pPr>
              <w:jc w:val="center"/>
              <w:rPr>
                <w:bCs/>
              </w:rPr>
            </w:pPr>
            <w:r>
              <w:rPr>
                <w:bCs/>
              </w:rPr>
              <w:t>5</w:t>
            </w:r>
          </w:p>
        </w:tc>
        <w:tc>
          <w:tcPr>
            <w:tcW w:w="1559" w:type="dxa"/>
          </w:tcPr>
          <w:p w:rsidR="004E43C3" w:rsidRDefault="004E43C3">
            <w:pPr>
              <w:jc w:val="center"/>
              <w:rPr>
                <w:color w:val="000000"/>
                <w:sz w:val="18"/>
                <w:szCs w:val="18"/>
              </w:rPr>
            </w:pPr>
            <w:r>
              <w:rPr>
                <w:color w:val="000000"/>
                <w:sz w:val="18"/>
                <w:szCs w:val="18"/>
              </w:rPr>
              <w:t>Железа [III] гидроксид сахарозный комплекс</w:t>
            </w:r>
          </w:p>
        </w:tc>
        <w:tc>
          <w:tcPr>
            <w:tcW w:w="1417" w:type="dxa"/>
          </w:tcPr>
          <w:p w:rsidR="004E43C3" w:rsidRDefault="004E43C3">
            <w:pPr>
              <w:jc w:val="center"/>
              <w:rPr>
                <w:color w:val="000000"/>
                <w:sz w:val="18"/>
                <w:szCs w:val="18"/>
              </w:rPr>
            </w:pPr>
            <w:r>
              <w:rPr>
                <w:color w:val="000000"/>
                <w:sz w:val="18"/>
                <w:szCs w:val="18"/>
              </w:rPr>
              <w:t>Ликферр100</w:t>
            </w:r>
          </w:p>
        </w:tc>
        <w:tc>
          <w:tcPr>
            <w:tcW w:w="5245" w:type="dxa"/>
          </w:tcPr>
          <w:p w:rsidR="004E43C3" w:rsidRDefault="004E43C3">
            <w:pPr>
              <w:jc w:val="center"/>
              <w:rPr>
                <w:color w:val="000000"/>
                <w:sz w:val="18"/>
                <w:szCs w:val="18"/>
              </w:rPr>
            </w:pPr>
            <w:r>
              <w:rPr>
                <w:color w:val="000000"/>
                <w:sz w:val="18"/>
                <w:szCs w:val="18"/>
              </w:rPr>
              <w:t>раствор для внутривенного введения, 20 мг/мл, 5 мл - ампулы (1) - пачки картонные</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1</w:t>
            </w:r>
          </w:p>
        </w:tc>
      </w:tr>
      <w:tr w:rsidR="004E43C3" w:rsidRPr="00304F2E" w:rsidTr="003B6503">
        <w:tc>
          <w:tcPr>
            <w:tcW w:w="534" w:type="dxa"/>
          </w:tcPr>
          <w:p w:rsidR="004E43C3" w:rsidRPr="00304F2E" w:rsidRDefault="004E43C3" w:rsidP="00F56214">
            <w:pPr>
              <w:jc w:val="center"/>
              <w:rPr>
                <w:bCs/>
              </w:rPr>
            </w:pPr>
            <w:r>
              <w:rPr>
                <w:bCs/>
              </w:rPr>
              <w:t>6</w:t>
            </w:r>
          </w:p>
        </w:tc>
        <w:tc>
          <w:tcPr>
            <w:tcW w:w="1559" w:type="dxa"/>
          </w:tcPr>
          <w:p w:rsidR="004E43C3" w:rsidRDefault="004E43C3">
            <w:pPr>
              <w:jc w:val="center"/>
              <w:rPr>
                <w:color w:val="000000"/>
                <w:sz w:val="18"/>
                <w:szCs w:val="18"/>
              </w:rPr>
            </w:pPr>
            <w:proofErr w:type="spellStart"/>
            <w:r>
              <w:rPr>
                <w:color w:val="000000"/>
                <w:sz w:val="18"/>
                <w:szCs w:val="18"/>
              </w:rPr>
              <w:t>Прокаин</w:t>
            </w:r>
            <w:proofErr w:type="spellEnd"/>
          </w:p>
        </w:tc>
        <w:tc>
          <w:tcPr>
            <w:tcW w:w="1417" w:type="dxa"/>
          </w:tcPr>
          <w:p w:rsidR="004E43C3" w:rsidRDefault="004E43C3">
            <w:pPr>
              <w:jc w:val="center"/>
              <w:rPr>
                <w:color w:val="000000"/>
                <w:sz w:val="18"/>
                <w:szCs w:val="18"/>
              </w:rPr>
            </w:pPr>
            <w:r>
              <w:rPr>
                <w:color w:val="000000"/>
                <w:sz w:val="18"/>
                <w:szCs w:val="18"/>
              </w:rPr>
              <w:t>Новокаин</w:t>
            </w:r>
          </w:p>
        </w:tc>
        <w:tc>
          <w:tcPr>
            <w:tcW w:w="5245" w:type="dxa"/>
          </w:tcPr>
          <w:p w:rsidR="004E43C3" w:rsidRDefault="004E43C3">
            <w:pPr>
              <w:jc w:val="center"/>
              <w:rPr>
                <w:color w:val="000000"/>
                <w:sz w:val="18"/>
                <w:szCs w:val="18"/>
              </w:rPr>
            </w:pPr>
            <w:r>
              <w:rPr>
                <w:color w:val="000000"/>
                <w:sz w:val="18"/>
                <w:szCs w:val="18"/>
              </w:rPr>
              <w:t>раствор для инъекций, 0.5%, 200 мл - бутылки (1) - пачки картонные</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80</w:t>
            </w:r>
          </w:p>
        </w:tc>
      </w:tr>
      <w:tr w:rsidR="004E43C3" w:rsidRPr="00304F2E" w:rsidTr="003B6503">
        <w:tc>
          <w:tcPr>
            <w:tcW w:w="534" w:type="dxa"/>
          </w:tcPr>
          <w:p w:rsidR="004E43C3" w:rsidRPr="00304F2E" w:rsidRDefault="004E43C3" w:rsidP="00F56214">
            <w:pPr>
              <w:jc w:val="center"/>
              <w:rPr>
                <w:bCs/>
              </w:rPr>
            </w:pPr>
            <w:r>
              <w:rPr>
                <w:bCs/>
              </w:rPr>
              <w:t>7</w:t>
            </w:r>
          </w:p>
        </w:tc>
        <w:tc>
          <w:tcPr>
            <w:tcW w:w="1559" w:type="dxa"/>
          </w:tcPr>
          <w:p w:rsidR="004E43C3" w:rsidRDefault="004E43C3">
            <w:pPr>
              <w:jc w:val="center"/>
              <w:rPr>
                <w:color w:val="000000"/>
                <w:sz w:val="18"/>
                <w:szCs w:val="18"/>
              </w:rPr>
            </w:pPr>
            <w:proofErr w:type="spellStart"/>
            <w:r>
              <w:rPr>
                <w:color w:val="000000"/>
                <w:sz w:val="18"/>
                <w:szCs w:val="18"/>
              </w:rPr>
              <w:t>Прокаин</w:t>
            </w:r>
            <w:proofErr w:type="spellEnd"/>
          </w:p>
        </w:tc>
        <w:tc>
          <w:tcPr>
            <w:tcW w:w="1417" w:type="dxa"/>
          </w:tcPr>
          <w:p w:rsidR="004E43C3" w:rsidRDefault="004E43C3">
            <w:pPr>
              <w:jc w:val="center"/>
              <w:rPr>
                <w:color w:val="000000"/>
                <w:sz w:val="18"/>
                <w:szCs w:val="18"/>
              </w:rPr>
            </w:pPr>
            <w:r>
              <w:rPr>
                <w:color w:val="000000"/>
                <w:sz w:val="18"/>
                <w:szCs w:val="18"/>
              </w:rPr>
              <w:t>Новокаин</w:t>
            </w:r>
          </w:p>
        </w:tc>
        <w:tc>
          <w:tcPr>
            <w:tcW w:w="5245" w:type="dxa"/>
          </w:tcPr>
          <w:p w:rsidR="004E43C3" w:rsidRDefault="004E43C3">
            <w:pPr>
              <w:jc w:val="center"/>
              <w:rPr>
                <w:color w:val="000000"/>
                <w:sz w:val="18"/>
                <w:szCs w:val="18"/>
              </w:rPr>
            </w:pPr>
            <w:r>
              <w:rPr>
                <w:color w:val="000000"/>
                <w:sz w:val="18"/>
                <w:szCs w:val="18"/>
              </w:rPr>
              <w:t>раствор для инъекций, 5 мг/мл, 10 мл - ампулы (10) - пачки картонные</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45</w:t>
            </w:r>
          </w:p>
        </w:tc>
      </w:tr>
      <w:tr w:rsidR="004E43C3" w:rsidRPr="00304F2E" w:rsidTr="003B6503">
        <w:tc>
          <w:tcPr>
            <w:tcW w:w="534" w:type="dxa"/>
          </w:tcPr>
          <w:p w:rsidR="004E43C3" w:rsidRPr="00304F2E" w:rsidRDefault="004E43C3" w:rsidP="00F56214">
            <w:pPr>
              <w:jc w:val="center"/>
              <w:rPr>
                <w:bCs/>
              </w:rPr>
            </w:pPr>
            <w:r>
              <w:rPr>
                <w:bCs/>
              </w:rPr>
              <w:t>8</w:t>
            </w:r>
          </w:p>
        </w:tc>
        <w:tc>
          <w:tcPr>
            <w:tcW w:w="1559" w:type="dxa"/>
          </w:tcPr>
          <w:p w:rsidR="004E43C3" w:rsidRDefault="004E43C3">
            <w:pPr>
              <w:jc w:val="center"/>
              <w:rPr>
                <w:color w:val="000000"/>
                <w:sz w:val="18"/>
                <w:szCs w:val="18"/>
              </w:rPr>
            </w:pPr>
            <w:r>
              <w:rPr>
                <w:color w:val="000000"/>
                <w:sz w:val="18"/>
                <w:szCs w:val="18"/>
              </w:rPr>
              <w:t>Парацетамол</w:t>
            </w:r>
          </w:p>
        </w:tc>
        <w:tc>
          <w:tcPr>
            <w:tcW w:w="1417" w:type="dxa"/>
          </w:tcPr>
          <w:p w:rsidR="004E43C3" w:rsidRDefault="004E43C3">
            <w:pPr>
              <w:jc w:val="center"/>
              <w:rPr>
                <w:color w:val="000000"/>
                <w:sz w:val="18"/>
                <w:szCs w:val="18"/>
              </w:rPr>
            </w:pPr>
            <w:r>
              <w:rPr>
                <w:color w:val="000000"/>
                <w:sz w:val="18"/>
                <w:szCs w:val="18"/>
              </w:rPr>
              <w:t>Парацетамол</w:t>
            </w:r>
          </w:p>
        </w:tc>
        <w:tc>
          <w:tcPr>
            <w:tcW w:w="5245" w:type="dxa"/>
          </w:tcPr>
          <w:p w:rsidR="004E43C3" w:rsidRDefault="004E43C3">
            <w:pPr>
              <w:jc w:val="center"/>
              <w:rPr>
                <w:color w:val="000000"/>
                <w:sz w:val="18"/>
                <w:szCs w:val="18"/>
              </w:rPr>
            </w:pPr>
            <w:r>
              <w:rPr>
                <w:color w:val="000000"/>
                <w:sz w:val="18"/>
                <w:szCs w:val="18"/>
              </w:rPr>
              <w:t xml:space="preserve">раствор для </w:t>
            </w:r>
            <w:proofErr w:type="spellStart"/>
            <w:r>
              <w:rPr>
                <w:color w:val="000000"/>
                <w:sz w:val="18"/>
                <w:szCs w:val="18"/>
              </w:rPr>
              <w:t>инфузий</w:t>
            </w:r>
            <w:proofErr w:type="spellEnd"/>
            <w:r>
              <w:rPr>
                <w:color w:val="000000"/>
                <w:sz w:val="18"/>
                <w:szCs w:val="18"/>
              </w:rPr>
              <w:t>, 10 мг/мл, 100 мл - бутылки (1) - ящики картонные (для стационаров)</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5</w:t>
            </w:r>
          </w:p>
        </w:tc>
      </w:tr>
      <w:tr w:rsidR="004E43C3" w:rsidRPr="00304F2E" w:rsidTr="003B6503">
        <w:tc>
          <w:tcPr>
            <w:tcW w:w="534" w:type="dxa"/>
          </w:tcPr>
          <w:p w:rsidR="004E43C3" w:rsidRDefault="004E43C3" w:rsidP="00F56214">
            <w:pPr>
              <w:jc w:val="center"/>
              <w:rPr>
                <w:bCs/>
              </w:rPr>
            </w:pPr>
            <w:r>
              <w:rPr>
                <w:bCs/>
              </w:rPr>
              <w:t>9</w:t>
            </w:r>
          </w:p>
        </w:tc>
        <w:tc>
          <w:tcPr>
            <w:tcW w:w="1559" w:type="dxa"/>
          </w:tcPr>
          <w:p w:rsidR="004E43C3" w:rsidRDefault="004E43C3">
            <w:pPr>
              <w:jc w:val="center"/>
              <w:rPr>
                <w:color w:val="000000"/>
                <w:sz w:val="18"/>
                <w:szCs w:val="18"/>
              </w:rPr>
            </w:pPr>
            <w:r>
              <w:rPr>
                <w:color w:val="000000"/>
                <w:sz w:val="18"/>
                <w:szCs w:val="18"/>
              </w:rPr>
              <w:t>Декстран</w:t>
            </w:r>
          </w:p>
        </w:tc>
        <w:tc>
          <w:tcPr>
            <w:tcW w:w="1417" w:type="dxa"/>
          </w:tcPr>
          <w:p w:rsidR="004E43C3" w:rsidRDefault="004E43C3">
            <w:pPr>
              <w:jc w:val="center"/>
              <w:rPr>
                <w:color w:val="000000"/>
                <w:sz w:val="18"/>
                <w:szCs w:val="18"/>
              </w:rPr>
            </w:pPr>
            <w:proofErr w:type="spellStart"/>
            <w:r>
              <w:rPr>
                <w:color w:val="000000"/>
                <w:sz w:val="18"/>
                <w:szCs w:val="18"/>
              </w:rPr>
              <w:t>Реополиглюкин</w:t>
            </w:r>
            <w:proofErr w:type="spellEnd"/>
          </w:p>
        </w:tc>
        <w:tc>
          <w:tcPr>
            <w:tcW w:w="5245" w:type="dxa"/>
          </w:tcPr>
          <w:p w:rsidR="004E43C3" w:rsidRDefault="004E43C3">
            <w:pPr>
              <w:jc w:val="center"/>
              <w:rPr>
                <w:color w:val="000000"/>
                <w:sz w:val="18"/>
                <w:szCs w:val="18"/>
              </w:rPr>
            </w:pPr>
            <w:r>
              <w:rPr>
                <w:color w:val="000000"/>
                <w:sz w:val="18"/>
                <w:szCs w:val="18"/>
              </w:rPr>
              <w:t xml:space="preserve">раствор для </w:t>
            </w:r>
            <w:proofErr w:type="spellStart"/>
            <w:r>
              <w:rPr>
                <w:color w:val="000000"/>
                <w:sz w:val="18"/>
                <w:szCs w:val="18"/>
              </w:rPr>
              <w:t>инфузий</w:t>
            </w:r>
            <w:proofErr w:type="spellEnd"/>
            <w:r>
              <w:rPr>
                <w:color w:val="000000"/>
                <w:sz w:val="18"/>
                <w:szCs w:val="18"/>
              </w:rPr>
              <w:t>, 10%, 200 мл - бутылка (1) - пачка картонная</w:t>
            </w:r>
          </w:p>
        </w:tc>
        <w:tc>
          <w:tcPr>
            <w:tcW w:w="851" w:type="dxa"/>
          </w:tcPr>
          <w:p w:rsidR="004E43C3" w:rsidRDefault="004E43C3">
            <w:proofErr w:type="spellStart"/>
            <w:r w:rsidRPr="0040623A">
              <w:rPr>
                <w:bCs/>
              </w:rPr>
              <w:t>Упак</w:t>
            </w:r>
            <w:proofErr w:type="spellEnd"/>
            <w:r w:rsidRPr="0040623A">
              <w:rPr>
                <w:bCs/>
              </w:rPr>
              <w:t>.</w:t>
            </w:r>
          </w:p>
        </w:tc>
        <w:tc>
          <w:tcPr>
            <w:tcW w:w="708" w:type="dxa"/>
          </w:tcPr>
          <w:p w:rsidR="004E43C3" w:rsidRDefault="004E43C3">
            <w:pPr>
              <w:jc w:val="center"/>
              <w:rPr>
                <w:color w:val="000000"/>
                <w:sz w:val="18"/>
                <w:szCs w:val="18"/>
              </w:rPr>
            </w:pPr>
            <w:r>
              <w:rPr>
                <w:color w:val="000000"/>
                <w:sz w:val="18"/>
                <w:szCs w:val="18"/>
              </w:rPr>
              <w:t>960</w:t>
            </w:r>
          </w:p>
        </w:tc>
      </w:tr>
    </w:tbl>
    <w:p w:rsidR="00675DC9" w:rsidRDefault="00675DC9"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bookmarkStart w:id="0" w:name="_GoBack"/>
      <w:bookmarkEnd w:id="0"/>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3C18">
        <w:t>60</w:t>
      </w:r>
      <w:r w:rsidRPr="00F56214">
        <w:t xml:space="preserve"> (</w:t>
      </w:r>
      <w:r w:rsidR="00303C18">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51" w:rsidRDefault="00916551">
      <w:r>
        <w:separator/>
      </w:r>
    </w:p>
  </w:endnote>
  <w:endnote w:type="continuationSeparator" w:id="0">
    <w:p w:rsidR="00916551" w:rsidRDefault="009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51" w:rsidRDefault="00916551">
      <w:r>
        <w:separator/>
      </w:r>
    </w:p>
  </w:footnote>
  <w:footnote w:type="continuationSeparator" w:id="0">
    <w:p w:rsidR="00916551" w:rsidRDefault="0091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71645"/>
    <w:rsid w:val="00485C88"/>
    <w:rsid w:val="004E43C3"/>
    <w:rsid w:val="005750D2"/>
    <w:rsid w:val="005B4D72"/>
    <w:rsid w:val="005C1F44"/>
    <w:rsid w:val="005E2B40"/>
    <w:rsid w:val="005E3696"/>
    <w:rsid w:val="005F0B70"/>
    <w:rsid w:val="00604D33"/>
    <w:rsid w:val="00606E5D"/>
    <w:rsid w:val="00622227"/>
    <w:rsid w:val="00637635"/>
    <w:rsid w:val="00675DC9"/>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16551"/>
    <w:rsid w:val="00930080"/>
    <w:rsid w:val="00950A24"/>
    <w:rsid w:val="0095391F"/>
    <w:rsid w:val="00996DC4"/>
    <w:rsid w:val="009A09F2"/>
    <w:rsid w:val="009A7549"/>
    <w:rsid w:val="009B1CC6"/>
    <w:rsid w:val="009C2D83"/>
    <w:rsid w:val="009F2ED9"/>
    <w:rsid w:val="00A356ED"/>
    <w:rsid w:val="00AA2AA2"/>
    <w:rsid w:val="00AC1CEC"/>
    <w:rsid w:val="00AC5C6B"/>
    <w:rsid w:val="00AF7790"/>
    <w:rsid w:val="00B72234"/>
    <w:rsid w:val="00B93EB9"/>
    <w:rsid w:val="00BC39EC"/>
    <w:rsid w:val="00BD0E6F"/>
    <w:rsid w:val="00C14BED"/>
    <w:rsid w:val="00CB01C1"/>
    <w:rsid w:val="00CB15FB"/>
    <w:rsid w:val="00CD75AB"/>
    <w:rsid w:val="00CE320A"/>
    <w:rsid w:val="00CE64D6"/>
    <w:rsid w:val="00CF05D8"/>
    <w:rsid w:val="00D10EAA"/>
    <w:rsid w:val="00D622F4"/>
    <w:rsid w:val="00D9164B"/>
    <w:rsid w:val="00DA0376"/>
    <w:rsid w:val="00DA7F5B"/>
    <w:rsid w:val="00E06AF5"/>
    <w:rsid w:val="00E3004D"/>
    <w:rsid w:val="00E32A4A"/>
    <w:rsid w:val="00E75D8E"/>
    <w:rsid w:val="00E929EA"/>
    <w:rsid w:val="00ED017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16</Pages>
  <Words>9162</Words>
  <Characters>52226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2021-06-10T05:41:00Z</dcterms:created>
  <dcterms:modified xsi:type="dcterms:W3CDTF">2021-07-28T12:45:00Z</dcterms:modified>
</cp:coreProperties>
</file>