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416865" w:rsidRPr="00F56214">
        <w:rPr>
          <w:b/>
        </w:rPr>
        <w:t>16</w:t>
      </w:r>
      <w:r w:rsidR="00FC5C2C" w:rsidRPr="00F56214">
        <w:rPr>
          <w:b/>
        </w:rPr>
        <w:t>8</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7F2DEE" w:rsidRPr="00F56214">
        <w:rPr>
          <w:rFonts w:ascii="Times New Roman" w:hAnsi="Times New Roman" w:cs="Times New Roman"/>
          <w:snapToGrid w:val="0"/>
        </w:rPr>
        <w:t xml:space="preserve"> </w:t>
      </w:r>
      <w:r w:rsidR="00347555" w:rsidRPr="00F56214">
        <w:rPr>
          <w:rFonts w:ascii="Times New Roman" w:hAnsi="Times New Roman" w:cs="Times New Roman"/>
          <w:snapToGrid w:val="0"/>
        </w:rPr>
        <w:t>(</w:t>
      </w:r>
      <w:proofErr w:type="spellStart"/>
      <w:r w:rsidR="00F56214" w:rsidRPr="00F56214">
        <w:rPr>
          <w:rFonts w:ascii="Times New Roman" w:hAnsi="Times New Roman" w:cs="Times New Roman"/>
          <w:snapToGrid w:val="0"/>
        </w:rPr>
        <w:t>Пипекурония</w:t>
      </w:r>
      <w:proofErr w:type="spellEnd"/>
      <w:r w:rsidR="00F56214" w:rsidRPr="00F56214">
        <w:rPr>
          <w:rFonts w:ascii="Times New Roman" w:hAnsi="Times New Roman" w:cs="Times New Roman"/>
          <w:snapToGrid w:val="0"/>
        </w:rPr>
        <w:t xml:space="preserve"> бромид, </w:t>
      </w:r>
      <w:proofErr w:type="spellStart"/>
      <w:r w:rsidR="00F56214" w:rsidRPr="00F56214">
        <w:rPr>
          <w:rFonts w:ascii="Times New Roman" w:hAnsi="Times New Roman" w:cs="Times New Roman"/>
          <w:snapToGrid w:val="0"/>
        </w:rPr>
        <w:t>Галоперидол</w:t>
      </w:r>
      <w:proofErr w:type="spellEnd"/>
      <w:r w:rsidR="00F56214" w:rsidRPr="00F56214">
        <w:rPr>
          <w:rFonts w:ascii="Times New Roman" w:hAnsi="Times New Roman" w:cs="Times New Roman"/>
          <w:snapToGrid w:val="0"/>
        </w:rPr>
        <w:t xml:space="preserve">, </w:t>
      </w:r>
      <w:proofErr w:type="spellStart"/>
      <w:r w:rsidR="00F56214" w:rsidRPr="00F56214">
        <w:rPr>
          <w:rFonts w:ascii="Times New Roman" w:hAnsi="Times New Roman" w:cs="Times New Roman"/>
          <w:snapToGrid w:val="0"/>
        </w:rPr>
        <w:t>Атракурия</w:t>
      </w:r>
      <w:proofErr w:type="spellEnd"/>
      <w:r w:rsidR="00F56214" w:rsidRPr="00F56214">
        <w:rPr>
          <w:rFonts w:ascii="Times New Roman" w:hAnsi="Times New Roman" w:cs="Times New Roman"/>
          <w:snapToGrid w:val="0"/>
        </w:rPr>
        <w:t xml:space="preserve"> </w:t>
      </w:r>
      <w:proofErr w:type="spellStart"/>
      <w:r w:rsidR="00F56214" w:rsidRPr="00F56214">
        <w:rPr>
          <w:rFonts w:ascii="Times New Roman" w:hAnsi="Times New Roman" w:cs="Times New Roman"/>
          <w:snapToGrid w:val="0"/>
        </w:rPr>
        <w:t>безилат</w:t>
      </w:r>
      <w:proofErr w:type="spellEnd"/>
      <w:r w:rsidR="00347555" w:rsidRPr="00F56214">
        <w:rPr>
          <w:rFonts w:ascii="Times New Roman" w:hAnsi="Times New Roman" w:cs="Times New Roman"/>
          <w:snapToGrid w:val="0"/>
        </w:rPr>
        <w:t>)</w:t>
      </w:r>
      <w:r w:rsidRPr="00F56214">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F56214" w:rsidRPr="00F56214">
        <w:rPr>
          <w:rFonts w:ascii="Times New Roman" w:hAnsi="Times New Roman"/>
          <w:b/>
          <w:snapToGrid w:val="0"/>
          <w:sz w:val="20"/>
          <w:szCs w:val="20"/>
        </w:rPr>
        <w:t>74 750</w:t>
      </w:r>
      <w:r w:rsidR="00805162" w:rsidRPr="00F56214">
        <w:rPr>
          <w:rFonts w:ascii="Times New Roman" w:hAnsi="Times New Roman"/>
          <w:b/>
          <w:snapToGrid w:val="0"/>
          <w:sz w:val="20"/>
          <w:szCs w:val="20"/>
        </w:rPr>
        <w:t xml:space="preserve"> </w:t>
      </w:r>
      <w:r w:rsidRPr="00F56214">
        <w:rPr>
          <w:rFonts w:ascii="Times New Roman" w:hAnsi="Times New Roman"/>
          <w:b/>
          <w:sz w:val="20"/>
          <w:szCs w:val="20"/>
        </w:rPr>
        <w:t>(</w:t>
      </w:r>
      <w:r w:rsidR="00F56214" w:rsidRPr="00F56214">
        <w:rPr>
          <w:rFonts w:ascii="Times New Roman" w:hAnsi="Times New Roman"/>
          <w:b/>
          <w:sz w:val="20"/>
          <w:szCs w:val="20"/>
        </w:rPr>
        <w:t xml:space="preserve">семьдесят четыре тысячи семьсот пятьдесят) </w:t>
      </w:r>
      <w:r w:rsidR="00AC1CEC" w:rsidRPr="00F56214">
        <w:rPr>
          <w:rFonts w:ascii="Times New Roman" w:hAnsi="Times New Roman"/>
          <w:b/>
          <w:sz w:val="20"/>
          <w:szCs w:val="20"/>
        </w:rPr>
        <w:t>рубл</w:t>
      </w:r>
      <w:r w:rsidR="00347555" w:rsidRPr="00F56214">
        <w:rPr>
          <w:rFonts w:ascii="Times New Roman" w:hAnsi="Times New Roman"/>
          <w:b/>
          <w:sz w:val="20"/>
          <w:szCs w:val="20"/>
        </w:rPr>
        <w:t>ей</w:t>
      </w:r>
      <w:r w:rsidRPr="00F56214">
        <w:rPr>
          <w:rFonts w:ascii="Times New Roman" w:hAnsi="Times New Roman"/>
          <w:b/>
          <w:sz w:val="20"/>
          <w:szCs w:val="20"/>
        </w:rPr>
        <w:t xml:space="preserve">  </w:t>
      </w:r>
      <w:r w:rsidR="00347555" w:rsidRPr="00F56214">
        <w:rPr>
          <w:rFonts w:ascii="Times New Roman" w:hAnsi="Times New Roman"/>
          <w:b/>
          <w:sz w:val="20"/>
          <w:szCs w:val="20"/>
        </w:rPr>
        <w:t>00</w:t>
      </w:r>
      <w:r w:rsidRPr="00F56214">
        <w:rPr>
          <w:rFonts w:ascii="Times New Roman" w:hAnsi="Times New Roman"/>
          <w:b/>
          <w:sz w:val="20"/>
          <w:szCs w:val="20"/>
        </w:rPr>
        <w:t xml:space="preserve">  копе</w:t>
      </w:r>
      <w:r w:rsidR="00705404" w:rsidRPr="00F56214">
        <w:rPr>
          <w:rFonts w:ascii="Times New Roman" w:hAnsi="Times New Roman"/>
          <w:b/>
          <w:sz w:val="20"/>
          <w:szCs w:val="20"/>
        </w:rPr>
        <w:t>ек</w:t>
      </w:r>
      <w:r w:rsidRPr="00F56214">
        <w:rPr>
          <w:rFonts w:ascii="Times New Roman" w:hAnsi="Times New Roman"/>
          <w:b/>
          <w:sz w:val="20"/>
          <w:szCs w:val="20"/>
        </w:rPr>
        <w:t>.</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482D7E">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482D7E">
        <w:t>местное) «30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482D7E">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482D7E">
        <w:t>«30</w:t>
      </w:r>
      <w:bookmarkStart w:id="0" w:name="_GoBack"/>
      <w:bookmarkEnd w:id="0"/>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Pr="00F56214" w:rsidRDefault="003504C9" w:rsidP="00F56214">
      <w:pPr>
        <w:jc w:val="center"/>
        <w:rPr>
          <w:b/>
          <w:bCs/>
        </w:rPr>
      </w:pPr>
    </w:p>
    <w:p w:rsidR="009B1CC6" w:rsidRPr="00F56214" w:rsidRDefault="009B1CC6" w:rsidP="00F56214">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4961"/>
        <w:gridCol w:w="837"/>
        <w:gridCol w:w="747"/>
      </w:tblGrid>
      <w:tr w:rsidR="00604D33" w:rsidRPr="00F56214" w:rsidTr="00811BB8">
        <w:trPr>
          <w:trHeight w:val="530"/>
        </w:trPr>
        <w:tc>
          <w:tcPr>
            <w:tcW w:w="463" w:type="dxa"/>
            <w:vAlign w:val="center"/>
          </w:tcPr>
          <w:p w:rsidR="00604D33" w:rsidRPr="00F56214" w:rsidRDefault="00604D33" w:rsidP="00F56214">
            <w:pPr>
              <w:pStyle w:val="a8"/>
              <w:spacing w:after="0"/>
              <w:ind w:left="0"/>
              <w:jc w:val="center"/>
              <w:rPr>
                <w:b/>
                <w:sz w:val="20"/>
                <w:szCs w:val="20"/>
              </w:rPr>
            </w:pPr>
            <w:r w:rsidRPr="00F56214">
              <w:rPr>
                <w:b/>
                <w:sz w:val="20"/>
                <w:szCs w:val="20"/>
              </w:rPr>
              <w:t>№</w:t>
            </w:r>
          </w:p>
        </w:tc>
        <w:tc>
          <w:tcPr>
            <w:tcW w:w="1488" w:type="dxa"/>
            <w:vAlign w:val="center"/>
          </w:tcPr>
          <w:p w:rsidR="00604D33" w:rsidRPr="00F56214" w:rsidRDefault="00604D33" w:rsidP="00F56214">
            <w:pPr>
              <w:pStyle w:val="a8"/>
              <w:spacing w:after="0"/>
              <w:ind w:left="0"/>
              <w:jc w:val="center"/>
              <w:rPr>
                <w:b/>
                <w:sz w:val="20"/>
                <w:szCs w:val="20"/>
              </w:rPr>
            </w:pPr>
            <w:r w:rsidRPr="00F56214">
              <w:rPr>
                <w:b/>
                <w:sz w:val="20"/>
                <w:szCs w:val="20"/>
              </w:rPr>
              <w:t>МНН</w:t>
            </w:r>
          </w:p>
        </w:tc>
        <w:tc>
          <w:tcPr>
            <w:tcW w:w="1843" w:type="dxa"/>
            <w:vAlign w:val="center"/>
          </w:tcPr>
          <w:p w:rsidR="00604D33" w:rsidRPr="00F56214" w:rsidRDefault="00604D33" w:rsidP="00F56214">
            <w:pPr>
              <w:pStyle w:val="a8"/>
              <w:spacing w:after="0"/>
              <w:ind w:left="0"/>
              <w:jc w:val="center"/>
              <w:rPr>
                <w:b/>
                <w:sz w:val="20"/>
                <w:szCs w:val="20"/>
              </w:rPr>
            </w:pPr>
            <w:r w:rsidRPr="00F56214">
              <w:rPr>
                <w:b/>
                <w:sz w:val="20"/>
                <w:szCs w:val="20"/>
              </w:rPr>
              <w:t>Торговое наименование</w:t>
            </w:r>
          </w:p>
        </w:tc>
        <w:tc>
          <w:tcPr>
            <w:tcW w:w="4961" w:type="dxa"/>
            <w:vAlign w:val="center"/>
          </w:tcPr>
          <w:p w:rsidR="00604D33" w:rsidRPr="00F56214" w:rsidRDefault="00604D33" w:rsidP="00F56214">
            <w:pPr>
              <w:pStyle w:val="a8"/>
              <w:spacing w:after="0"/>
              <w:ind w:left="0"/>
              <w:jc w:val="center"/>
              <w:rPr>
                <w:b/>
                <w:sz w:val="20"/>
                <w:szCs w:val="20"/>
              </w:rPr>
            </w:pPr>
            <w:r w:rsidRPr="00F56214">
              <w:rPr>
                <w:b/>
                <w:sz w:val="20"/>
                <w:szCs w:val="20"/>
              </w:rPr>
              <w:t>Форма выпуска, дозировка</w:t>
            </w:r>
          </w:p>
        </w:tc>
        <w:tc>
          <w:tcPr>
            <w:tcW w:w="837" w:type="dxa"/>
            <w:vAlign w:val="center"/>
          </w:tcPr>
          <w:p w:rsidR="00604D33" w:rsidRPr="00F56214" w:rsidRDefault="00604D33" w:rsidP="00F56214">
            <w:pPr>
              <w:pStyle w:val="a8"/>
              <w:spacing w:after="0"/>
              <w:ind w:left="0"/>
              <w:jc w:val="center"/>
              <w:rPr>
                <w:b/>
                <w:sz w:val="20"/>
                <w:szCs w:val="20"/>
              </w:rPr>
            </w:pPr>
            <w:r w:rsidRPr="00F56214">
              <w:rPr>
                <w:b/>
                <w:sz w:val="20"/>
                <w:szCs w:val="20"/>
              </w:rPr>
              <w:t>Ед. изм.</w:t>
            </w:r>
          </w:p>
        </w:tc>
        <w:tc>
          <w:tcPr>
            <w:tcW w:w="747" w:type="dxa"/>
            <w:vAlign w:val="center"/>
          </w:tcPr>
          <w:p w:rsidR="00604D33" w:rsidRPr="00F56214" w:rsidRDefault="00604D33" w:rsidP="00F56214">
            <w:pPr>
              <w:pStyle w:val="a8"/>
              <w:spacing w:after="0"/>
              <w:ind w:left="0"/>
              <w:jc w:val="center"/>
              <w:rPr>
                <w:b/>
                <w:sz w:val="20"/>
                <w:szCs w:val="20"/>
              </w:rPr>
            </w:pPr>
            <w:r w:rsidRPr="00F56214">
              <w:rPr>
                <w:b/>
                <w:sz w:val="20"/>
                <w:szCs w:val="20"/>
              </w:rPr>
              <w:t>Кол-во</w:t>
            </w:r>
          </w:p>
        </w:tc>
      </w:tr>
      <w:tr w:rsidR="00F56214" w:rsidRPr="00F56214" w:rsidTr="00811BB8">
        <w:trPr>
          <w:trHeight w:val="313"/>
        </w:trPr>
        <w:tc>
          <w:tcPr>
            <w:tcW w:w="463" w:type="dxa"/>
            <w:vAlign w:val="center"/>
          </w:tcPr>
          <w:p w:rsidR="00F56214" w:rsidRPr="00F56214" w:rsidRDefault="00F56214" w:rsidP="00F56214">
            <w:pPr>
              <w:pStyle w:val="a8"/>
              <w:spacing w:after="0"/>
              <w:ind w:left="0"/>
              <w:jc w:val="center"/>
              <w:rPr>
                <w:sz w:val="20"/>
                <w:szCs w:val="20"/>
              </w:rPr>
            </w:pPr>
            <w:r w:rsidRPr="00F56214">
              <w:rPr>
                <w:sz w:val="20"/>
                <w:szCs w:val="20"/>
              </w:rPr>
              <w:t>1.</w:t>
            </w:r>
          </w:p>
        </w:tc>
        <w:tc>
          <w:tcPr>
            <w:tcW w:w="1488" w:type="dxa"/>
          </w:tcPr>
          <w:p w:rsidR="00F56214" w:rsidRPr="00F56214" w:rsidRDefault="00F56214" w:rsidP="00F56214">
            <w:pPr>
              <w:jc w:val="center"/>
              <w:rPr>
                <w:color w:val="000000"/>
              </w:rPr>
            </w:pPr>
            <w:proofErr w:type="spellStart"/>
            <w:r w:rsidRPr="00F56214">
              <w:rPr>
                <w:color w:val="000000"/>
              </w:rPr>
              <w:t>Пипекурония</w:t>
            </w:r>
            <w:proofErr w:type="spellEnd"/>
            <w:r w:rsidRPr="00F56214">
              <w:rPr>
                <w:color w:val="000000"/>
              </w:rPr>
              <w:t xml:space="preserve"> бромид</w:t>
            </w:r>
          </w:p>
        </w:tc>
        <w:tc>
          <w:tcPr>
            <w:tcW w:w="1843" w:type="dxa"/>
          </w:tcPr>
          <w:p w:rsidR="00F56214" w:rsidRPr="00F56214" w:rsidRDefault="00F56214" w:rsidP="00F56214">
            <w:pPr>
              <w:jc w:val="center"/>
              <w:rPr>
                <w:color w:val="000000"/>
              </w:rPr>
            </w:pPr>
            <w:proofErr w:type="spellStart"/>
            <w:r w:rsidRPr="00F56214">
              <w:rPr>
                <w:color w:val="000000"/>
              </w:rPr>
              <w:t>Ардуан</w:t>
            </w:r>
            <w:proofErr w:type="spellEnd"/>
          </w:p>
        </w:tc>
        <w:tc>
          <w:tcPr>
            <w:tcW w:w="4961" w:type="dxa"/>
            <w:shd w:val="clear" w:color="auto" w:fill="auto"/>
          </w:tcPr>
          <w:p w:rsidR="00F56214" w:rsidRPr="00F56214" w:rsidRDefault="00F56214" w:rsidP="00F56214">
            <w:pPr>
              <w:jc w:val="center"/>
              <w:rPr>
                <w:color w:val="000000"/>
              </w:rPr>
            </w:pPr>
            <w:proofErr w:type="spellStart"/>
            <w:r w:rsidRPr="00F56214">
              <w:rPr>
                <w:color w:val="000000"/>
              </w:rPr>
              <w:t>лиофилизат</w:t>
            </w:r>
            <w:proofErr w:type="spellEnd"/>
            <w:r w:rsidRPr="00F56214">
              <w:rPr>
                <w:color w:val="000000"/>
              </w:rPr>
              <w:t xml:space="preserve"> для приготовления раствора для внутривенного введения, 4 мг, - флаконы (25) / в комплекте с растворителем: натрия хлорида раствор 0.9% (ампулы) 2 мл-25 шт. / - пачки картонные</w:t>
            </w:r>
          </w:p>
        </w:tc>
        <w:tc>
          <w:tcPr>
            <w:tcW w:w="837" w:type="dxa"/>
            <w:vAlign w:val="center"/>
          </w:tcPr>
          <w:p w:rsidR="00F56214" w:rsidRPr="00F56214" w:rsidRDefault="00F56214" w:rsidP="00F56214">
            <w:pPr>
              <w:pStyle w:val="a8"/>
              <w:spacing w:after="0"/>
              <w:ind w:left="0"/>
              <w:jc w:val="center"/>
              <w:rPr>
                <w:color w:val="000000"/>
                <w:sz w:val="20"/>
                <w:szCs w:val="20"/>
              </w:rPr>
            </w:pPr>
            <w:proofErr w:type="spellStart"/>
            <w:r w:rsidRPr="00F56214">
              <w:rPr>
                <w:color w:val="000000"/>
                <w:sz w:val="20"/>
                <w:szCs w:val="20"/>
              </w:rPr>
              <w:t>упак</w:t>
            </w:r>
            <w:proofErr w:type="spellEnd"/>
          </w:p>
        </w:tc>
        <w:tc>
          <w:tcPr>
            <w:tcW w:w="747" w:type="dxa"/>
          </w:tcPr>
          <w:p w:rsidR="00F56214" w:rsidRPr="00F56214" w:rsidRDefault="00F56214" w:rsidP="00F56214">
            <w:pPr>
              <w:jc w:val="right"/>
            </w:pPr>
            <w:r w:rsidRPr="00F56214">
              <w:t>15</w:t>
            </w:r>
          </w:p>
        </w:tc>
      </w:tr>
      <w:tr w:rsidR="00F56214" w:rsidRPr="00F56214" w:rsidTr="00811BB8">
        <w:trPr>
          <w:trHeight w:val="313"/>
        </w:trPr>
        <w:tc>
          <w:tcPr>
            <w:tcW w:w="463" w:type="dxa"/>
            <w:vAlign w:val="center"/>
          </w:tcPr>
          <w:p w:rsidR="00F56214" w:rsidRPr="00F56214" w:rsidRDefault="00F56214" w:rsidP="00F56214">
            <w:pPr>
              <w:pStyle w:val="a8"/>
              <w:spacing w:after="0"/>
              <w:ind w:left="0"/>
              <w:jc w:val="center"/>
              <w:rPr>
                <w:sz w:val="20"/>
                <w:szCs w:val="20"/>
              </w:rPr>
            </w:pPr>
            <w:r w:rsidRPr="00F56214">
              <w:rPr>
                <w:sz w:val="20"/>
                <w:szCs w:val="20"/>
              </w:rPr>
              <w:t>2</w:t>
            </w:r>
          </w:p>
        </w:tc>
        <w:tc>
          <w:tcPr>
            <w:tcW w:w="1488" w:type="dxa"/>
          </w:tcPr>
          <w:p w:rsidR="00F56214" w:rsidRPr="00F56214" w:rsidRDefault="00F56214" w:rsidP="00F56214">
            <w:pPr>
              <w:jc w:val="center"/>
              <w:rPr>
                <w:color w:val="000000"/>
              </w:rPr>
            </w:pPr>
            <w:proofErr w:type="spellStart"/>
            <w:r w:rsidRPr="00F56214">
              <w:rPr>
                <w:color w:val="000000"/>
              </w:rPr>
              <w:t>Галоперидол</w:t>
            </w:r>
            <w:proofErr w:type="spellEnd"/>
          </w:p>
        </w:tc>
        <w:tc>
          <w:tcPr>
            <w:tcW w:w="1843" w:type="dxa"/>
          </w:tcPr>
          <w:p w:rsidR="00F56214" w:rsidRPr="00F56214" w:rsidRDefault="00F56214" w:rsidP="00F56214">
            <w:pPr>
              <w:jc w:val="center"/>
              <w:rPr>
                <w:color w:val="000000"/>
              </w:rPr>
            </w:pPr>
            <w:proofErr w:type="spellStart"/>
            <w:r w:rsidRPr="00F56214">
              <w:rPr>
                <w:color w:val="000000"/>
              </w:rPr>
              <w:t>Галоперидол</w:t>
            </w:r>
            <w:proofErr w:type="spellEnd"/>
            <w:r w:rsidRPr="00F56214">
              <w:rPr>
                <w:color w:val="000000"/>
              </w:rPr>
              <w:t>-Рихтер</w:t>
            </w:r>
          </w:p>
        </w:tc>
        <w:tc>
          <w:tcPr>
            <w:tcW w:w="4961" w:type="dxa"/>
            <w:shd w:val="clear" w:color="auto" w:fill="auto"/>
          </w:tcPr>
          <w:p w:rsidR="00F56214" w:rsidRPr="00F56214" w:rsidRDefault="00F56214" w:rsidP="00F56214">
            <w:pPr>
              <w:jc w:val="center"/>
              <w:rPr>
                <w:color w:val="000000"/>
              </w:rPr>
            </w:pPr>
            <w:r w:rsidRPr="00F56214">
              <w:rPr>
                <w:color w:val="000000"/>
              </w:rPr>
              <w:t>раствор для внутримышечного введения, 5 мг/мл, 1 мл - ампулы (5) - упаковки контурные пластиковые (поддоны) - пачки картонные</w:t>
            </w:r>
          </w:p>
        </w:tc>
        <w:tc>
          <w:tcPr>
            <w:tcW w:w="837" w:type="dxa"/>
            <w:vAlign w:val="center"/>
          </w:tcPr>
          <w:p w:rsidR="00F56214" w:rsidRPr="00F56214" w:rsidRDefault="00F56214" w:rsidP="00F56214">
            <w:pPr>
              <w:jc w:val="center"/>
            </w:pPr>
            <w:proofErr w:type="spellStart"/>
            <w:r w:rsidRPr="00F56214">
              <w:rPr>
                <w:color w:val="000000"/>
              </w:rPr>
              <w:t>упак</w:t>
            </w:r>
            <w:proofErr w:type="spellEnd"/>
          </w:p>
        </w:tc>
        <w:tc>
          <w:tcPr>
            <w:tcW w:w="747" w:type="dxa"/>
          </w:tcPr>
          <w:p w:rsidR="00F56214" w:rsidRPr="00F56214" w:rsidRDefault="00F56214" w:rsidP="00F56214">
            <w:pPr>
              <w:jc w:val="right"/>
            </w:pPr>
            <w:r w:rsidRPr="00F56214">
              <w:t>4</w:t>
            </w:r>
          </w:p>
        </w:tc>
      </w:tr>
      <w:tr w:rsidR="00F56214" w:rsidRPr="00F56214" w:rsidTr="00811BB8">
        <w:trPr>
          <w:trHeight w:val="313"/>
        </w:trPr>
        <w:tc>
          <w:tcPr>
            <w:tcW w:w="463" w:type="dxa"/>
            <w:vAlign w:val="center"/>
          </w:tcPr>
          <w:p w:rsidR="00F56214" w:rsidRPr="00F56214" w:rsidRDefault="00F56214" w:rsidP="00F56214">
            <w:pPr>
              <w:pStyle w:val="a8"/>
              <w:spacing w:after="0"/>
              <w:ind w:left="0"/>
              <w:jc w:val="center"/>
              <w:rPr>
                <w:sz w:val="20"/>
                <w:szCs w:val="20"/>
              </w:rPr>
            </w:pPr>
            <w:r w:rsidRPr="00F56214">
              <w:rPr>
                <w:sz w:val="20"/>
                <w:szCs w:val="20"/>
              </w:rPr>
              <w:t>3</w:t>
            </w:r>
          </w:p>
        </w:tc>
        <w:tc>
          <w:tcPr>
            <w:tcW w:w="1488" w:type="dxa"/>
          </w:tcPr>
          <w:p w:rsidR="00F56214" w:rsidRPr="00F56214" w:rsidRDefault="00F56214" w:rsidP="00F56214">
            <w:pPr>
              <w:jc w:val="center"/>
              <w:rPr>
                <w:color w:val="000000"/>
              </w:rPr>
            </w:pPr>
            <w:proofErr w:type="spellStart"/>
            <w:r w:rsidRPr="00F56214">
              <w:rPr>
                <w:color w:val="000000"/>
              </w:rPr>
              <w:t>Атракурия</w:t>
            </w:r>
            <w:proofErr w:type="spellEnd"/>
            <w:r w:rsidRPr="00F56214">
              <w:rPr>
                <w:color w:val="000000"/>
              </w:rPr>
              <w:t xml:space="preserve"> </w:t>
            </w:r>
            <w:proofErr w:type="spellStart"/>
            <w:r w:rsidRPr="00F56214">
              <w:rPr>
                <w:color w:val="000000"/>
              </w:rPr>
              <w:t>безилат</w:t>
            </w:r>
            <w:proofErr w:type="spellEnd"/>
          </w:p>
        </w:tc>
        <w:tc>
          <w:tcPr>
            <w:tcW w:w="1843" w:type="dxa"/>
          </w:tcPr>
          <w:p w:rsidR="00F56214" w:rsidRPr="00F56214" w:rsidRDefault="00F56214" w:rsidP="00F56214">
            <w:pPr>
              <w:jc w:val="center"/>
              <w:rPr>
                <w:color w:val="000000"/>
              </w:rPr>
            </w:pPr>
            <w:proofErr w:type="spellStart"/>
            <w:r w:rsidRPr="00F56214">
              <w:rPr>
                <w:color w:val="000000"/>
              </w:rPr>
              <w:t>Тракриум</w:t>
            </w:r>
            <w:proofErr w:type="spellEnd"/>
          </w:p>
        </w:tc>
        <w:tc>
          <w:tcPr>
            <w:tcW w:w="4961" w:type="dxa"/>
            <w:shd w:val="clear" w:color="auto" w:fill="auto"/>
          </w:tcPr>
          <w:p w:rsidR="00F56214" w:rsidRPr="00F56214" w:rsidRDefault="00F56214" w:rsidP="00F56214">
            <w:pPr>
              <w:jc w:val="center"/>
              <w:rPr>
                <w:color w:val="000000"/>
              </w:rPr>
            </w:pPr>
            <w:r w:rsidRPr="00F56214">
              <w:rPr>
                <w:color w:val="000000"/>
              </w:rPr>
              <w:t>раствор для внутривенного введения 10 мг/мл, 5 мл - ампулы (5 шт.) - пачки картонные</w:t>
            </w:r>
          </w:p>
        </w:tc>
        <w:tc>
          <w:tcPr>
            <w:tcW w:w="837" w:type="dxa"/>
            <w:vAlign w:val="center"/>
          </w:tcPr>
          <w:p w:rsidR="00F56214" w:rsidRPr="00F56214" w:rsidRDefault="00F56214" w:rsidP="00F56214">
            <w:pPr>
              <w:jc w:val="center"/>
            </w:pPr>
            <w:proofErr w:type="spellStart"/>
            <w:r w:rsidRPr="00F56214">
              <w:rPr>
                <w:color w:val="000000"/>
              </w:rPr>
              <w:t>упак</w:t>
            </w:r>
            <w:proofErr w:type="spellEnd"/>
          </w:p>
        </w:tc>
        <w:tc>
          <w:tcPr>
            <w:tcW w:w="747" w:type="dxa"/>
          </w:tcPr>
          <w:p w:rsidR="00F56214" w:rsidRPr="00F56214" w:rsidRDefault="00F56214" w:rsidP="00F56214">
            <w:pPr>
              <w:jc w:val="right"/>
            </w:pPr>
            <w:r w:rsidRPr="00F56214">
              <w:t>24</w:t>
            </w:r>
          </w:p>
        </w:tc>
      </w:tr>
    </w:tbl>
    <w:p w:rsidR="00622227" w:rsidRPr="00F56214" w:rsidRDefault="00622227" w:rsidP="00F56214">
      <w:pPr>
        <w:jc w:val="right"/>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Pr="00F56214" w:rsidRDefault="000A512F"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Pr="00F56214" w:rsidRDefault="00881041" w:rsidP="00F56214">
      <w:pPr>
        <w:jc w:val="right"/>
      </w:pPr>
    </w:p>
    <w:p w:rsidR="000A512F" w:rsidRPr="00F56214" w:rsidRDefault="000A512F" w:rsidP="00F56214">
      <w:pPr>
        <w:jc w:val="right"/>
      </w:pPr>
    </w:p>
    <w:p w:rsidR="000A512F" w:rsidRPr="00F56214" w:rsidRDefault="000A512F" w:rsidP="00F56214">
      <w:pPr>
        <w:jc w:val="right"/>
      </w:pPr>
    </w:p>
    <w:p w:rsidR="00010F4A" w:rsidRPr="00F56214" w:rsidRDefault="00010F4A" w:rsidP="00F56214">
      <w:pPr>
        <w:jc w:val="right"/>
      </w:pPr>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3504C9">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3504C9">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w:t>
      </w:r>
      <w:r w:rsidRPr="00F56214">
        <w:lastRenderedPageBreak/>
        <w:t>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Pr="00F56214" w:rsidRDefault="002058B4"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Pr="00F56214" w:rsidRDefault="00930080"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F56214">
        <w:t>60</w:t>
      </w:r>
      <w:r w:rsidRPr="00F56214">
        <w:t xml:space="preserve"> (</w:t>
      </w:r>
      <w:r w:rsidR="00DA0376" w:rsidRPr="00F56214">
        <w:t>шестьдесят</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5.2. Остаточный срок годности Товара на дату поставки должен составлять не менее 70 % от срока </w:t>
      </w:r>
      <w:r w:rsidRPr="00F56214">
        <w:rPr>
          <w:rFonts w:ascii="Times New Roman" w:hAnsi="Times New Roman" w:cs="Times New Roman"/>
        </w:rPr>
        <w:lastRenderedPageBreak/>
        <w:t>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lastRenderedPageBreak/>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lastRenderedPageBreak/>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14.6. Настоящий Договор составлен в двух экземплярах, имеющих одинаковую силу, по одному </w:t>
      </w:r>
      <w:r w:rsidRPr="00F56214">
        <w:rPr>
          <w:rFonts w:ascii="Times New Roman" w:hAnsi="Times New Roman"/>
        </w:rPr>
        <w:lastRenderedPageBreak/>
        <w:t>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rPr>
          <w:bCs/>
        </w:rPr>
      </w:pP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F56214"/>
    <w:p w:rsidR="00881041" w:rsidRPr="00F56214" w:rsidRDefault="00881041"/>
    <w:sectPr w:rsidR="00881041"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0D" w:rsidRDefault="00335E0D">
      <w:r>
        <w:separator/>
      </w:r>
    </w:p>
  </w:endnote>
  <w:endnote w:type="continuationSeparator" w:id="0">
    <w:p w:rsidR="00335E0D" w:rsidRDefault="0033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2C" w:rsidRDefault="00FC5C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C5C2C" w:rsidRDefault="00FC5C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C2C" w:rsidRDefault="00FC5C2C" w:rsidP="003504C9">
    <w:pPr>
      <w:pStyle w:val="a5"/>
      <w:jc w:val="center"/>
    </w:pPr>
  </w:p>
  <w:p w:rsidR="00FC5C2C" w:rsidRDefault="00FC5C2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0D" w:rsidRDefault="00335E0D">
      <w:r>
        <w:separator/>
      </w:r>
    </w:p>
  </w:footnote>
  <w:footnote w:type="continuationSeparator" w:id="0">
    <w:p w:rsidR="00335E0D" w:rsidRDefault="00335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2058B4"/>
    <w:rsid w:val="002150A1"/>
    <w:rsid w:val="00247BDA"/>
    <w:rsid w:val="002C312B"/>
    <w:rsid w:val="002C5682"/>
    <w:rsid w:val="00305A13"/>
    <w:rsid w:val="00335E0D"/>
    <w:rsid w:val="00347555"/>
    <w:rsid w:val="003504C9"/>
    <w:rsid w:val="00352B73"/>
    <w:rsid w:val="0038559A"/>
    <w:rsid w:val="003D6A06"/>
    <w:rsid w:val="00416865"/>
    <w:rsid w:val="0044645B"/>
    <w:rsid w:val="00461C60"/>
    <w:rsid w:val="00470E37"/>
    <w:rsid w:val="00482D7E"/>
    <w:rsid w:val="00485C88"/>
    <w:rsid w:val="005B4D72"/>
    <w:rsid w:val="005E3696"/>
    <w:rsid w:val="005F0B70"/>
    <w:rsid w:val="00604D33"/>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80501"/>
    <w:rsid w:val="00880DC4"/>
    <w:rsid w:val="00881041"/>
    <w:rsid w:val="008D15E7"/>
    <w:rsid w:val="008D7ACD"/>
    <w:rsid w:val="00930080"/>
    <w:rsid w:val="00950A24"/>
    <w:rsid w:val="0095391F"/>
    <w:rsid w:val="009A09F2"/>
    <w:rsid w:val="009A7549"/>
    <w:rsid w:val="009B1CC6"/>
    <w:rsid w:val="009C2D83"/>
    <w:rsid w:val="009F2ED9"/>
    <w:rsid w:val="00A356ED"/>
    <w:rsid w:val="00AC1CEC"/>
    <w:rsid w:val="00AC5C6B"/>
    <w:rsid w:val="00AF7790"/>
    <w:rsid w:val="00B72234"/>
    <w:rsid w:val="00B93EB9"/>
    <w:rsid w:val="00BD0E6F"/>
    <w:rsid w:val="00C14BED"/>
    <w:rsid w:val="00CB01C1"/>
    <w:rsid w:val="00CD75AB"/>
    <w:rsid w:val="00CE320A"/>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56214"/>
    <w:rsid w:val="00F62B0D"/>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16</Pages>
  <Words>9070</Words>
  <Characters>51701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2021-06-10T05:41:00Z</dcterms:created>
  <dcterms:modified xsi:type="dcterms:W3CDTF">2021-07-26T10:26:00Z</dcterms:modified>
</cp:coreProperties>
</file>